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1E" w:rsidRDefault="00DD381E" w:rsidP="00DD381E">
      <w:pPr>
        <w:spacing w:line="1000" w:lineRule="exact"/>
        <w:ind w:firstLineChars="150" w:firstLine="660"/>
        <w:jc w:val="center"/>
        <w:rPr>
          <w:sz w:val="44"/>
          <w:szCs w:val="44"/>
        </w:rPr>
      </w:pPr>
    </w:p>
    <w:p w:rsidR="00DD381E" w:rsidRPr="00DD381E" w:rsidRDefault="00DD381E" w:rsidP="00DD381E">
      <w:pPr>
        <w:spacing w:line="1000" w:lineRule="exact"/>
        <w:ind w:firstLineChars="150" w:firstLine="660"/>
        <w:jc w:val="center"/>
        <w:rPr>
          <w:rFonts w:ascii="仿宋" w:eastAsia="仿宋" w:hAnsi="仿宋"/>
          <w:sz w:val="44"/>
          <w:szCs w:val="44"/>
        </w:rPr>
      </w:pPr>
      <w:r w:rsidRPr="00DD381E">
        <w:rPr>
          <w:rFonts w:ascii="仿宋" w:eastAsia="仿宋" w:hAnsi="仿宋"/>
          <w:sz w:val="44"/>
          <w:szCs w:val="44"/>
        </w:rPr>
        <w:t>池州职业技术学院</w:t>
      </w:r>
    </w:p>
    <w:p w:rsidR="00CD5D5E" w:rsidRPr="00DD381E" w:rsidRDefault="00DD381E" w:rsidP="00DD381E">
      <w:pPr>
        <w:spacing w:line="1000" w:lineRule="exact"/>
        <w:ind w:firstLineChars="150" w:firstLine="660"/>
        <w:jc w:val="center"/>
        <w:rPr>
          <w:rFonts w:ascii="仿宋" w:eastAsia="仿宋" w:hAnsi="仿宋"/>
          <w:sz w:val="44"/>
          <w:szCs w:val="44"/>
        </w:rPr>
      </w:pPr>
      <w:r w:rsidRPr="00DD381E">
        <w:rPr>
          <w:rFonts w:ascii="仿宋" w:eastAsia="仿宋" w:hAnsi="仿宋"/>
          <w:sz w:val="44"/>
          <w:szCs w:val="44"/>
        </w:rPr>
        <w:t>游泳馆、快递服务中心经营权价值评估</w:t>
      </w:r>
    </w:p>
    <w:p w:rsidR="00DD381E" w:rsidRDefault="00DD381E" w:rsidP="00DD381E">
      <w:pPr>
        <w:ind w:firstLineChars="150" w:firstLine="660"/>
        <w:jc w:val="center"/>
        <w:rPr>
          <w:sz w:val="44"/>
          <w:szCs w:val="44"/>
        </w:rPr>
      </w:pPr>
    </w:p>
    <w:p w:rsidR="00DD381E" w:rsidRPr="00DD381E" w:rsidRDefault="00DD381E" w:rsidP="00DD381E">
      <w:pPr>
        <w:ind w:firstLineChars="150" w:firstLine="660"/>
        <w:jc w:val="center"/>
        <w:rPr>
          <w:sz w:val="44"/>
          <w:szCs w:val="44"/>
        </w:rPr>
      </w:pPr>
    </w:p>
    <w:p w:rsidR="00DD381E" w:rsidRPr="00DD381E" w:rsidRDefault="00DD381E" w:rsidP="00DD381E">
      <w:pPr>
        <w:jc w:val="center"/>
        <w:rPr>
          <w:rFonts w:ascii="方正小标宋简体" w:eastAsia="方正小标宋简体"/>
          <w:b/>
          <w:sz w:val="84"/>
          <w:szCs w:val="84"/>
        </w:rPr>
      </w:pPr>
      <w:r w:rsidRPr="00DD381E">
        <w:rPr>
          <w:rFonts w:ascii="方正小标宋简体" w:eastAsia="方正小标宋简体" w:hint="eastAsia"/>
          <w:b/>
          <w:sz w:val="84"/>
          <w:szCs w:val="84"/>
        </w:rPr>
        <w:t>招 标 文 件</w:t>
      </w:r>
    </w:p>
    <w:p w:rsidR="00DD381E" w:rsidRDefault="00DD381E" w:rsidP="00CD5D5E">
      <w:pPr>
        <w:widowControl/>
        <w:jc w:val="center"/>
        <w:rPr>
          <w:sz w:val="28"/>
          <w:szCs w:val="28"/>
        </w:rPr>
      </w:pPr>
    </w:p>
    <w:p w:rsidR="00DD381E" w:rsidRDefault="00DD381E" w:rsidP="00CD5D5E">
      <w:pPr>
        <w:widowControl/>
        <w:jc w:val="center"/>
        <w:rPr>
          <w:sz w:val="28"/>
          <w:szCs w:val="28"/>
        </w:rPr>
      </w:pPr>
    </w:p>
    <w:p w:rsidR="00DD381E" w:rsidRDefault="00DD381E" w:rsidP="00CD5D5E">
      <w:pPr>
        <w:widowControl/>
        <w:jc w:val="center"/>
        <w:rPr>
          <w:sz w:val="28"/>
          <w:szCs w:val="28"/>
        </w:rPr>
      </w:pPr>
    </w:p>
    <w:p w:rsidR="00DD381E" w:rsidRDefault="00DD381E" w:rsidP="00CD5D5E">
      <w:pPr>
        <w:widowControl/>
        <w:jc w:val="center"/>
        <w:rPr>
          <w:sz w:val="28"/>
          <w:szCs w:val="28"/>
        </w:rPr>
      </w:pPr>
    </w:p>
    <w:p w:rsidR="00DD381E" w:rsidRDefault="00DD381E" w:rsidP="00CD5D5E">
      <w:pPr>
        <w:widowControl/>
        <w:jc w:val="center"/>
        <w:rPr>
          <w:sz w:val="28"/>
          <w:szCs w:val="28"/>
        </w:rPr>
      </w:pPr>
    </w:p>
    <w:p w:rsidR="00DD381E" w:rsidRDefault="00DD381E" w:rsidP="00CD5D5E">
      <w:pPr>
        <w:widowControl/>
        <w:jc w:val="center"/>
        <w:rPr>
          <w:sz w:val="28"/>
          <w:szCs w:val="28"/>
        </w:rPr>
      </w:pPr>
    </w:p>
    <w:p w:rsidR="00DD381E" w:rsidRDefault="00DD381E" w:rsidP="00CD5D5E">
      <w:pPr>
        <w:widowControl/>
        <w:jc w:val="center"/>
        <w:rPr>
          <w:sz w:val="28"/>
          <w:szCs w:val="28"/>
        </w:rPr>
      </w:pPr>
    </w:p>
    <w:p w:rsidR="00DD381E" w:rsidRPr="00DD381E" w:rsidRDefault="00DD381E" w:rsidP="00DD381E">
      <w:pPr>
        <w:widowControl/>
        <w:ind w:firstLineChars="350" w:firstLine="1546"/>
        <w:jc w:val="left"/>
        <w:rPr>
          <w:rFonts w:ascii="仿宋" w:eastAsia="仿宋" w:hAnsi="仿宋"/>
          <w:b/>
          <w:sz w:val="44"/>
          <w:szCs w:val="44"/>
        </w:rPr>
      </w:pPr>
      <w:r w:rsidRPr="00DD381E">
        <w:rPr>
          <w:rFonts w:ascii="仿宋" w:eastAsia="仿宋" w:hAnsi="仿宋" w:hint="eastAsia"/>
          <w:b/>
          <w:sz w:val="44"/>
          <w:szCs w:val="44"/>
        </w:rPr>
        <w:t>招标人：池州职业技术学院</w:t>
      </w:r>
    </w:p>
    <w:p w:rsidR="00CD5D5E" w:rsidRPr="00DD381E" w:rsidRDefault="00DD381E" w:rsidP="00DD381E">
      <w:pPr>
        <w:widowControl/>
        <w:ind w:firstLineChars="350" w:firstLine="1546"/>
        <w:jc w:val="left"/>
        <w:rPr>
          <w:rFonts w:ascii="仿宋" w:eastAsia="仿宋" w:hAnsi="仿宋"/>
          <w:b/>
          <w:sz w:val="44"/>
          <w:szCs w:val="44"/>
        </w:rPr>
      </w:pPr>
      <w:r w:rsidRPr="00DD381E">
        <w:rPr>
          <w:rFonts w:ascii="仿宋" w:eastAsia="仿宋" w:hAnsi="仿宋" w:hint="eastAsia"/>
          <w:b/>
          <w:sz w:val="44"/>
          <w:szCs w:val="44"/>
        </w:rPr>
        <w:t>日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DD381E">
        <w:rPr>
          <w:rFonts w:ascii="仿宋" w:eastAsia="仿宋" w:hAnsi="仿宋" w:hint="eastAsia"/>
          <w:b/>
          <w:sz w:val="44"/>
          <w:szCs w:val="44"/>
        </w:rPr>
        <w:t>期：2021年7月</w:t>
      </w:r>
      <w:r w:rsidR="00045517">
        <w:rPr>
          <w:rFonts w:ascii="仿宋" w:eastAsia="仿宋" w:hAnsi="仿宋" w:hint="eastAsia"/>
          <w:b/>
          <w:sz w:val="44"/>
          <w:szCs w:val="44"/>
        </w:rPr>
        <w:t>21</w:t>
      </w:r>
      <w:r w:rsidRPr="00DD381E">
        <w:rPr>
          <w:rFonts w:ascii="仿宋" w:eastAsia="仿宋" w:hAnsi="仿宋" w:hint="eastAsia"/>
          <w:b/>
          <w:sz w:val="44"/>
          <w:szCs w:val="44"/>
        </w:rPr>
        <w:t>日</w:t>
      </w:r>
      <w:r w:rsidR="00CD5D5E" w:rsidRPr="00DD381E">
        <w:rPr>
          <w:rFonts w:ascii="仿宋" w:eastAsia="仿宋" w:hAnsi="仿宋"/>
          <w:b/>
          <w:sz w:val="44"/>
          <w:szCs w:val="44"/>
        </w:rPr>
        <w:br w:type="page"/>
      </w:r>
    </w:p>
    <w:p w:rsidR="00DD381E" w:rsidRPr="003971A3" w:rsidRDefault="00DD381E" w:rsidP="00CD5D5E">
      <w:pPr>
        <w:widowControl/>
        <w:jc w:val="center"/>
        <w:rPr>
          <w:b/>
          <w:sz w:val="52"/>
          <w:szCs w:val="52"/>
        </w:rPr>
      </w:pPr>
      <w:r w:rsidRPr="003971A3">
        <w:rPr>
          <w:rFonts w:hint="eastAsia"/>
          <w:b/>
          <w:sz w:val="52"/>
          <w:szCs w:val="52"/>
        </w:rPr>
        <w:lastRenderedPageBreak/>
        <w:t>第一章：</w:t>
      </w:r>
      <w:r w:rsidR="003971A3" w:rsidRPr="003971A3">
        <w:rPr>
          <w:rFonts w:hint="eastAsia"/>
          <w:b/>
          <w:sz w:val="52"/>
          <w:szCs w:val="52"/>
        </w:rPr>
        <w:t>采购</w:t>
      </w:r>
      <w:r w:rsidRPr="003971A3">
        <w:rPr>
          <w:rFonts w:hint="eastAsia"/>
          <w:b/>
          <w:sz w:val="52"/>
          <w:szCs w:val="52"/>
        </w:rPr>
        <w:t>公告</w:t>
      </w:r>
    </w:p>
    <w:p w:rsidR="003971A3" w:rsidRDefault="003971A3" w:rsidP="00CE5A67">
      <w:pPr>
        <w:pStyle w:val="a3"/>
        <w:ind w:firstLineChars="202" w:firstLine="566"/>
        <w:rPr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一、项目名称：</w:t>
      </w:r>
      <w:r>
        <w:rPr>
          <w:rFonts w:hint="eastAsia"/>
          <w:sz w:val="28"/>
          <w:szCs w:val="28"/>
        </w:rPr>
        <w:t>池州职业技术学院游泳馆、快递中心经营权价值</w:t>
      </w:r>
      <w:r w:rsidRPr="00F31AA4">
        <w:rPr>
          <w:rFonts w:hint="eastAsia"/>
          <w:sz w:val="28"/>
          <w:szCs w:val="28"/>
        </w:rPr>
        <w:t>评估服务。</w:t>
      </w:r>
    </w:p>
    <w:p w:rsidR="00642AAC" w:rsidRPr="00642AAC" w:rsidRDefault="00642AAC" w:rsidP="00CE5A67">
      <w:pPr>
        <w:pStyle w:val="a3"/>
        <w:ind w:firstLineChars="202" w:firstLine="566"/>
        <w:rPr>
          <w:b/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二、项目编号 ：</w:t>
      </w:r>
      <w:r w:rsidR="00CE5A6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CZZYZB2021029</w:t>
      </w:r>
    </w:p>
    <w:p w:rsidR="003971A3" w:rsidRPr="00CE5A67" w:rsidRDefault="00642AAC" w:rsidP="00CE5A67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三</w:t>
      </w:r>
      <w:r w:rsidR="003971A3" w:rsidRPr="00CE5A67">
        <w:rPr>
          <w:rFonts w:ascii="黑体" w:eastAsia="黑体" w:hAnsi="黑体" w:hint="eastAsia"/>
          <w:sz w:val="28"/>
          <w:szCs w:val="28"/>
        </w:rPr>
        <w:t>、项目</w:t>
      </w:r>
      <w:r w:rsidRPr="00CE5A67">
        <w:rPr>
          <w:rFonts w:ascii="黑体" w:eastAsia="黑体" w:hAnsi="黑体" w:hint="eastAsia"/>
          <w:sz w:val="28"/>
          <w:szCs w:val="28"/>
        </w:rPr>
        <w:t>基本</w:t>
      </w:r>
      <w:r w:rsidR="003971A3" w:rsidRPr="00CE5A67">
        <w:rPr>
          <w:rFonts w:ascii="黑体" w:eastAsia="黑体" w:hAnsi="黑体" w:hint="eastAsia"/>
          <w:sz w:val="28"/>
          <w:szCs w:val="28"/>
        </w:rPr>
        <w:t>概况</w:t>
      </w:r>
    </w:p>
    <w:p w:rsidR="003971A3" w:rsidRDefault="003971A3" w:rsidP="00642AAC">
      <w:pPr>
        <w:pStyle w:val="a3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、池州职业技术学院游泳馆建于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年，建筑面积</w:t>
      </w:r>
      <w:r>
        <w:rPr>
          <w:rFonts w:hint="eastAsia"/>
          <w:sz w:val="28"/>
          <w:szCs w:val="28"/>
        </w:rPr>
        <w:t>3422</w:t>
      </w:r>
      <w:r>
        <w:rPr>
          <w:rFonts w:hint="eastAsia"/>
          <w:sz w:val="28"/>
          <w:szCs w:val="28"/>
        </w:rPr>
        <w:t>平方米。室内配有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米标准游泳池一座及水过滤系统一套。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、学院</w:t>
      </w:r>
      <w:proofErr w:type="gramStart"/>
      <w:r>
        <w:rPr>
          <w:rFonts w:hint="eastAsia"/>
          <w:sz w:val="28"/>
          <w:szCs w:val="28"/>
        </w:rPr>
        <w:t>食堂南</w:t>
      </w:r>
      <w:proofErr w:type="gramEnd"/>
      <w:r>
        <w:rPr>
          <w:rFonts w:hint="eastAsia"/>
          <w:sz w:val="28"/>
          <w:szCs w:val="28"/>
        </w:rPr>
        <w:t>房屋一处，建筑面积约</w:t>
      </w:r>
      <w:r>
        <w:rPr>
          <w:rFonts w:hint="eastAsia"/>
          <w:sz w:val="28"/>
          <w:szCs w:val="28"/>
        </w:rPr>
        <w:t>250</w:t>
      </w:r>
      <w:r>
        <w:rPr>
          <w:rFonts w:hint="eastAsia"/>
          <w:sz w:val="28"/>
          <w:szCs w:val="28"/>
        </w:rPr>
        <w:t>平方米，拟建成学生快递服务中心。</w:t>
      </w:r>
    </w:p>
    <w:p w:rsidR="003971A3" w:rsidRPr="00F31AA4" w:rsidRDefault="003971A3" w:rsidP="00642AAC">
      <w:pPr>
        <w:pStyle w:val="a3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以上两</w:t>
      </w:r>
      <w:r w:rsidR="00642AAC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房产为学院自有资产。根据</w:t>
      </w:r>
      <w:proofErr w:type="gramStart"/>
      <w:r>
        <w:rPr>
          <w:rFonts w:hint="eastAsia"/>
          <w:sz w:val="28"/>
          <w:szCs w:val="28"/>
        </w:rPr>
        <w:t>池州市</w:t>
      </w:r>
      <w:proofErr w:type="gramEnd"/>
      <w:r>
        <w:rPr>
          <w:rFonts w:hint="eastAsia"/>
          <w:sz w:val="28"/>
          <w:szCs w:val="28"/>
        </w:rPr>
        <w:t>关于国有资产出租出借管理</w:t>
      </w:r>
      <w:r w:rsidR="000D3D86">
        <w:rPr>
          <w:rFonts w:hint="eastAsia"/>
          <w:sz w:val="28"/>
          <w:szCs w:val="28"/>
        </w:rPr>
        <w:t>相</w:t>
      </w:r>
      <w:r>
        <w:rPr>
          <w:rFonts w:hint="eastAsia"/>
          <w:sz w:val="28"/>
          <w:szCs w:val="28"/>
        </w:rPr>
        <w:t>关要求，现向社会采购资产评估机构</w:t>
      </w:r>
      <w:r w:rsidR="00642AAC">
        <w:rPr>
          <w:rFonts w:hint="eastAsia"/>
          <w:sz w:val="28"/>
          <w:szCs w:val="28"/>
        </w:rPr>
        <w:t>，由资产评估机构</w:t>
      </w:r>
      <w:r>
        <w:rPr>
          <w:rFonts w:hint="eastAsia"/>
          <w:sz w:val="28"/>
          <w:szCs w:val="28"/>
        </w:rPr>
        <w:t>对该两处房产的经营权价值进行评估</w:t>
      </w:r>
      <w:r w:rsidR="00642AAC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评估结果将作为经营权公开转让的底价。</w:t>
      </w:r>
    </w:p>
    <w:p w:rsidR="003971A3" w:rsidRPr="00CE5A67" w:rsidRDefault="00642AAC" w:rsidP="00642AAC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四</w:t>
      </w:r>
      <w:r w:rsidR="003971A3" w:rsidRPr="00CE5A67">
        <w:rPr>
          <w:rFonts w:ascii="黑体" w:eastAsia="黑体" w:hAnsi="黑体" w:hint="eastAsia"/>
          <w:sz w:val="28"/>
          <w:szCs w:val="28"/>
        </w:rPr>
        <w:t>、</w:t>
      </w:r>
      <w:r w:rsidR="00CE5A67" w:rsidRPr="00CE5A67">
        <w:rPr>
          <w:rFonts w:ascii="黑体" w:eastAsia="黑体" w:hAnsi="黑体" w:hint="eastAsia"/>
          <w:sz w:val="28"/>
          <w:szCs w:val="28"/>
        </w:rPr>
        <w:t>投标人资格</w:t>
      </w:r>
    </w:p>
    <w:p w:rsidR="003971A3" w:rsidRPr="00D50681" w:rsidRDefault="003971A3" w:rsidP="00642AAC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50681">
        <w:rPr>
          <w:rFonts w:hint="eastAsia"/>
          <w:sz w:val="28"/>
          <w:szCs w:val="28"/>
        </w:rPr>
        <w:t>在</w:t>
      </w:r>
      <w:r w:rsidRPr="00D50681">
        <w:rPr>
          <w:sz w:val="28"/>
          <w:szCs w:val="28"/>
        </w:rPr>
        <w:t>中国境内注册</w:t>
      </w:r>
      <w:r>
        <w:rPr>
          <w:sz w:val="28"/>
          <w:szCs w:val="28"/>
        </w:rPr>
        <w:t>的</w:t>
      </w:r>
      <w:r w:rsidRPr="00D50681">
        <w:rPr>
          <w:sz w:val="28"/>
          <w:szCs w:val="28"/>
        </w:rPr>
        <w:t>独立法人</w:t>
      </w:r>
      <w:r w:rsidR="00642AAC">
        <w:rPr>
          <w:rFonts w:hint="eastAsia"/>
          <w:sz w:val="28"/>
          <w:szCs w:val="28"/>
        </w:rPr>
        <w:t>企业</w:t>
      </w:r>
      <w:r w:rsidRPr="00D50681">
        <w:rPr>
          <w:sz w:val="28"/>
          <w:szCs w:val="28"/>
        </w:rPr>
        <w:t>，营业执照在有效期内</w:t>
      </w:r>
      <w:r>
        <w:rPr>
          <w:rFonts w:hint="eastAsia"/>
          <w:sz w:val="28"/>
          <w:szCs w:val="28"/>
        </w:rPr>
        <w:t>；</w:t>
      </w:r>
    </w:p>
    <w:p w:rsidR="003971A3" w:rsidRDefault="003971A3" w:rsidP="00642AAC">
      <w:pPr>
        <w:ind w:firstLineChars="152" w:firstLine="426"/>
        <w:rPr>
          <w:sz w:val="28"/>
          <w:szCs w:val="28"/>
        </w:rPr>
      </w:pPr>
      <w:r w:rsidRPr="00D50681">
        <w:rPr>
          <w:rFonts w:hint="eastAsia"/>
          <w:sz w:val="28"/>
          <w:szCs w:val="28"/>
        </w:rPr>
        <w:t>2</w:t>
      </w:r>
      <w:r w:rsidRPr="00D50681">
        <w:rPr>
          <w:rFonts w:hint="eastAsia"/>
          <w:sz w:val="28"/>
          <w:szCs w:val="28"/>
        </w:rPr>
        <w:t>、</w:t>
      </w:r>
      <w:r w:rsidR="00642AAC">
        <w:rPr>
          <w:rFonts w:hint="eastAsia"/>
          <w:sz w:val="28"/>
          <w:szCs w:val="28"/>
        </w:rPr>
        <w:t>为</w:t>
      </w:r>
      <w:r w:rsidRPr="00D50681">
        <w:rPr>
          <w:rFonts w:hint="eastAsia"/>
          <w:sz w:val="28"/>
          <w:szCs w:val="28"/>
        </w:rPr>
        <w:t>工商行政</w:t>
      </w:r>
      <w:r w:rsidRPr="00D50681">
        <w:rPr>
          <w:sz w:val="28"/>
          <w:szCs w:val="28"/>
        </w:rPr>
        <w:t>主管部门</w:t>
      </w:r>
      <w:r w:rsidRPr="00D50681">
        <w:rPr>
          <w:rFonts w:hint="eastAsia"/>
          <w:sz w:val="28"/>
          <w:szCs w:val="28"/>
        </w:rPr>
        <w:t>批准登记注册的资产评估机构</w:t>
      </w:r>
      <w:r>
        <w:rPr>
          <w:rFonts w:hint="eastAsia"/>
          <w:sz w:val="28"/>
          <w:szCs w:val="28"/>
        </w:rPr>
        <w:t>。</w:t>
      </w:r>
    </w:p>
    <w:p w:rsidR="003971A3" w:rsidRPr="00D50681" w:rsidRDefault="003971A3" w:rsidP="00642AAC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、本项目不接受联合体投标。</w:t>
      </w:r>
    </w:p>
    <w:p w:rsidR="003971A3" w:rsidRDefault="00642AAC" w:rsidP="00642AAC">
      <w:pPr>
        <w:ind w:firstLineChars="152" w:firstLine="426"/>
        <w:rPr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五</w:t>
      </w:r>
      <w:r w:rsidR="003971A3" w:rsidRPr="00CE5A67">
        <w:rPr>
          <w:rFonts w:ascii="黑体" w:eastAsia="黑体" w:hAnsi="黑体" w:hint="eastAsia"/>
          <w:sz w:val="28"/>
          <w:szCs w:val="28"/>
        </w:rPr>
        <w:t>、评估费用：</w:t>
      </w:r>
      <w:r>
        <w:rPr>
          <w:rFonts w:hint="eastAsia"/>
          <w:sz w:val="28"/>
          <w:szCs w:val="28"/>
        </w:rPr>
        <w:t>本项目</w:t>
      </w:r>
      <w:r w:rsidR="003971A3" w:rsidRPr="00D50681">
        <w:rPr>
          <w:rFonts w:hint="eastAsia"/>
          <w:sz w:val="28"/>
          <w:szCs w:val="28"/>
        </w:rPr>
        <w:t>评估费</w:t>
      </w:r>
      <w:proofErr w:type="gramStart"/>
      <w:r w:rsidR="003971A3">
        <w:rPr>
          <w:rFonts w:hint="eastAsia"/>
          <w:sz w:val="28"/>
          <w:szCs w:val="28"/>
        </w:rPr>
        <w:t>最</w:t>
      </w:r>
      <w:proofErr w:type="gramEnd"/>
      <w:r w:rsidR="003971A3">
        <w:rPr>
          <w:rFonts w:hint="eastAsia"/>
          <w:sz w:val="28"/>
          <w:szCs w:val="28"/>
        </w:rPr>
        <w:t>高价为</w:t>
      </w:r>
      <w:r w:rsidR="003971A3" w:rsidRPr="00D50681">
        <w:rPr>
          <w:rFonts w:hint="eastAsia"/>
          <w:sz w:val="28"/>
          <w:szCs w:val="28"/>
        </w:rPr>
        <w:t>9</w:t>
      </w:r>
      <w:r w:rsidR="003971A3">
        <w:rPr>
          <w:rFonts w:hint="eastAsia"/>
          <w:sz w:val="28"/>
          <w:szCs w:val="28"/>
        </w:rPr>
        <w:t>5</w:t>
      </w:r>
      <w:r w:rsidR="003971A3" w:rsidRPr="00D50681">
        <w:rPr>
          <w:rFonts w:hint="eastAsia"/>
          <w:sz w:val="28"/>
          <w:szCs w:val="28"/>
        </w:rPr>
        <w:t>00</w:t>
      </w:r>
      <w:r w:rsidR="003971A3" w:rsidRPr="00D50681">
        <w:rPr>
          <w:rFonts w:hint="eastAsia"/>
          <w:sz w:val="28"/>
          <w:szCs w:val="28"/>
        </w:rPr>
        <w:t>元</w:t>
      </w:r>
      <w:r w:rsidR="003971A3">
        <w:rPr>
          <w:rFonts w:hint="eastAsia"/>
          <w:sz w:val="28"/>
          <w:szCs w:val="28"/>
        </w:rPr>
        <w:t>，高于该价格的投标</w:t>
      </w:r>
      <w:r>
        <w:rPr>
          <w:rFonts w:hint="eastAsia"/>
          <w:sz w:val="28"/>
          <w:szCs w:val="28"/>
        </w:rPr>
        <w:t>视</w:t>
      </w:r>
      <w:r w:rsidR="003971A3">
        <w:rPr>
          <w:rFonts w:hint="eastAsia"/>
          <w:sz w:val="28"/>
          <w:szCs w:val="28"/>
        </w:rPr>
        <w:t>为无效投标。</w:t>
      </w:r>
    </w:p>
    <w:p w:rsidR="00246274" w:rsidRPr="00CE5A67" w:rsidRDefault="00642AAC" w:rsidP="00642AAC">
      <w:pPr>
        <w:ind w:firstLineChars="152" w:firstLine="426"/>
        <w:rPr>
          <w:rFonts w:ascii="黑体" w:eastAsia="黑体" w:hAnsi="黑体"/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六</w:t>
      </w:r>
      <w:r w:rsidR="003971A3" w:rsidRPr="00CE5A67">
        <w:rPr>
          <w:rFonts w:ascii="黑体" w:eastAsia="黑体" w:hAnsi="黑体" w:hint="eastAsia"/>
          <w:sz w:val="28"/>
          <w:szCs w:val="28"/>
        </w:rPr>
        <w:t>、</w:t>
      </w:r>
      <w:r w:rsidR="00246274" w:rsidRPr="00CE5A67">
        <w:rPr>
          <w:rFonts w:ascii="黑体" w:eastAsia="黑体" w:hAnsi="黑体" w:hint="eastAsia"/>
          <w:sz w:val="28"/>
          <w:szCs w:val="28"/>
        </w:rPr>
        <w:t>报名时间及方式</w:t>
      </w:r>
    </w:p>
    <w:p w:rsidR="00246274" w:rsidRPr="00246274" w:rsidRDefault="00246274" w:rsidP="00642AAC">
      <w:pPr>
        <w:ind w:firstLineChars="152" w:firstLine="426"/>
        <w:rPr>
          <w:sz w:val="28"/>
          <w:szCs w:val="28"/>
        </w:rPr>
      </w:pPr>
      <w:r w:rsidRPr="00246274">
        <w:rPr>
          <w:sz w:val="28"/>
          <w:szCs w:val="28"/>
        </w:rPr>
        <w:t>1</w:t>
      </w:r>
      <w:r w:rsidRPr="00246274">
        <w:rPr>
          <w:sz w:val="28"/>
          <w:szCs w:val="28"/>
        </w:rPr>
        <w:t>、报名时间：</w:t>
      </w:r>
      <w:r w:rsidRPr="00246274">
        <w:rPr>
          <w:sz w:val="28"/>
          <w:szCs w:val="28"/>
        </w:rPr>
        <w:t>2021</w:t>
      </w:r>
      <w:r w:rsidRPr="00246274">
        <w:rPr>
          <w:sz w:val="28"/>
          <w:szCs w:val="28"/>
        </w:rPr>
        <w:t>年</w:t>
      </w:r>
      <w:r w:rsidRPr="00246274">
        <w:rPr>
          <w:sz w:val="28"/>
          <w:szCs w:val="28"/>
        </w:rPr>
        <w:t>7</w:t>
      </w:r>
      <w:r w:rsidRPr="00246274">
        <w:rPr>
          <w:sz w:val="28"/>
          <w:szCs w:val="28"/>
        </w:rPr>
        <w:t>月</w:t>
      </w:r>
      <w:r w:rsidRPr="00642AAC">
        <w:rPr>
          <w:rFonts w:hint="eastAsia"/>
          <w:sz w:val="28"/>
          <w:szCs w:val="28"/>
        </w:rPr>
        <w:t>2</w:t>
      </w:r>
      <w:r w:rsidR="00CE5A67">
        <w:rPr>
          <w:rFonts w:hint="eastAsia"/>
          <w:sz w:val="28"/>
          <w:szCs w:val="28"/>
        </w:rPr>
        <w:t>1</w:t>
      </w:r>
      <w:r w:rsidRPr="00246274">
        <w:rPr>
          <w:sz w:val="28"/>
          <w:szCs w:val="28"/>
        </w:rPr>
        <w:t>日</w:t>
      </w:r>
      <w:r w:rsidR="007C1F92">
        <w:rPr>
          <w:rFonts w:hint="eastAsia"/>
          <w:sz w:val="28"/>
          <w:szCs w:val="28"/>
        </w:rPr>
        <w:t>至</w:t>
      </w:r>
      <w:r w:rsidRPr="00246274">
        <w:rPr>
          <w:sz w:val="28"/>
          <w:szCs w:val="28"/>
        </w:rPr>
        <w:t>7</w:t>
      </w:r>
      <w:r w:rsidRPr="00246274">
        <w:rPr>
          <w:sz w:val="28"/>
          <w:szCs w:val="28"/>
        </w:rPr>
        <w:t>月</w:t>
      </w:r>
      <w:r w:rsidR="00CE5A67" w:rsidRPr="00CE5A67">
        <w:rPr>
          <w:rFonts w:hint="eastAsia"/>
          <w:sz w:val="28"/>
          <w:szCs w:val="28"/>
        </w:rPr>
        <w:t>27</w:t>
      </w:r>
      <w:r w:rsidRPr="00246274">
        <w:rPr>
          <w:sz w:val="28"/>
          <w:szCs w:val="28"/>
        </w:rPr>
        <w:t>日</w:t>
      </w:r>
      <w:r w:rsidRPr="00246274">
        <w:rPr>
          <w:sz w:val="28"/>
          <w:szCs w:val="28"/>
        </w:rPr>
        <w:t>17:30</w:t>
      </w:r>
      <w:r w:rsidRPr="00246274">
        <w:rPr>
          <w:sz w:val="28"/>
          <w:szCs w:val="28"/>
        </w:rPr>
        <w:t>时。</w:t>
      </w:r>
    </w:p>
    <w:p w:rsidR="003971A3" w:rsidRDefault="00246274" w:rsidP="00642AAC">
      <w:pPr>
        <w:ind w:firstLineChars="152" w:firstLine="426"/>
        <w:rPr>
          <w:sz w:val="28"/>
          <w:szCs w:val="28"/>
        </w:rPr>
      </w:pPr>
      <w:r w:rsidRPr="00246274">
        <w:rPr>
          <w:sz w:val="28"/>
          <w:szCs w:val="28"/>
        </w:rPr>
        <w:t>2</w:t>
      </w:r>
      <w:r w:rsidRPr="00246274">
        <w:rPr>
          <w:sz w:val="28"/>
          <w:szCs w:val="28"/>
        </w:rPr>
        <w:t>、报名方式：可以现场报名，也可将资质材料通过发送电子邮件报名（须注明联系电话）。电子邮箱：</w:t>
      </w:r>
      <w:hyperlink r:id="rId8" w:history="1">
        <w:r w:rsidRPr="00642AAC">
          <w:rPr>
            <w:sz w:val="28"/>
            <w:szCs w:val="28"/>
          </w:rPr>
          <w:t>386426778@qq.com</w:t>
        </w:r>
      </w:hyperlink>
      <w:r w:rsidRPr="00642AAC">
        <w:rPr>
          <w:rFonts w:hint="eastAsia"/>
          <w:sz w:val="28"/>
          <w:szCs w:val="28"/>
        </w:rPr>
        <w:t>.</w:t>
      </w:r>
      <w:r w:rsidRPr="00642AAC">
        <w:rPr>
          <w:rFonts w:hint="eastAsia"/>
          <w:sz w:val="28"/>
          <w:szCs w:val="28"/>
        </w:rPr>
        <w:t>。报</w:t>
      </w:r>
      <w:r w:rsidR="003971A3" w:rsidRPr="00057EE4">
        <w:rPr>
          <w:rFonts w:hint="eastAsia"/>
          <w:sz w:val="28"/>
          <w:szCs w:val="28"/>
        </w:rPr>
        <w:t>名</w:t>
      </w:r>
      <w:r w:rsidR="003971A3">
        <w:rPr>
          <w:rFonts w:hint="eastAsia"/>
          <w:sz w:val="28"/>
          <w:szCs w:val="28"/>
        </w:rPr>
        <w:t>时</w:t>
      </w:r>
      <w:r w:rsidR="003971A3" w:rsidRPr="00057EE4">
        <w:rPr>
          <w:rFonts w:hint="eastAsia"/>
          <w:sz w:val="28"/>
          <w:szCs w:val="28"/>
        </w:rPr>
        <w:t>应</w:t>
      </w:r>
      <w:r w:rsidR="003971A3" w:rsidRPr="00057EE4">
        <w:rPr>
          <w:rFonts w:hint="eastAsia"/>
          <w:sz w:val="28"/>
          <w:szCs w:val="28"/>
        </w:rPr>
        <w:lastRenderedPageBreak/>
        <w:t>该提交的资料</w:t>
      </w:r>
      <w:r w:rsidR="003971A3">
        <w:rPr>
          <w:rFonts w:hint="eastAsia"/>
          <w:sz w:val="28"/>
          <w:szCs w:val="28"/>
        </w:rPr>
        <w:t>：营业执照</w:t>
      </w:r>
      <w:r w:rsidR="003971A3" w:rsidRPr="00057EE4">
        <w:rPr>
          <w:rFonts w:hint="eastAsia"/>
          <w:sz w:val="28"/>
          <w:szCs w:val="28"/>
        </w:rPr>
        <w:t>副本</w:t>
      </w:r>
      <w:r w:rsidR="003971A3">
        <w:rPr>
          <w:rFonts w:hint="eastAsia"/>
          <w:sz w:val="28"/>
          <w:szCs w:val="28"/>
        </w:rPr>
        <w:t>复印件、评估</w:t>
      </w:r>
      <w:r w:rsidR="003971A3" w:rsidRPr="00057EE4">
        <w:rPr>
          <w:rFonts w:hint="eastAsia"/>
          <w:sz w:val="28"/>
          <w:szCs w:val="28"/>
        </w:rPr>
        <w:t>资</w:t>
      </w:r>
      <w:r w:rsidR="003971A3">
        <w:rPr>
          <w:rFonts w:hint="eastAsia"/>
          <w:sz w:val="28"/>
          <w:szCs w:val="28"/>
        </w:rPr>
        <w:t>格</w:t>
      </w:r>
      <w:r w:rsidR="003971A3" w:rsidRPr="00057EE4">
        <w:rPr>
          <w:rFonts w:hint="eastAsia"/>
          <w:sz w:val="28"/>
          <w:szCs w:val="28"/>
        </w:rPr>
        <w:t>证书</w:t>
      </w:r>
      <w:r w:rsidR="003971A3">
        <w:rPr>
          <w:rFonts w:hint="eastAsia"/>
          <w:sz w:val="28"/>
          <w:szCs w:val="28"/>
        </w:rPr>
        <w:t>复印件、</w:t>
      </w:r>
      <w:r w:rsidR="003971A3" w:rsidRPr="00057EE4">
        <w:rPr>
          <w:rFonts w:hint="eastAsia"/>
          <w:sz w:val="28"/>
          <w:szCs w:val="28"/>
        </w:rPr>
        <w:t>法定代表人</w:t>
      </w:r>
      <w:r w:rsidR="003971A3">
        <w:rPr>
          <w:rFonts w:hint="eastAsia"/>
          <w:sz w:val="28"/>
          <w:szCs w:val="28"/>
        </w:rPr>
        <w:t>身份证复印件</w:t>
      </w:r>
    </w:p>
    <w:p w:rsidR="00246274" w:rsidRPr="00CE5A67" w:rsidRDefault="00246274" w:rsidP="00642AAC">
      <w:pPr>
        <w:ind w:firstLineChars="152" w:firstLine="426"/>
        <w:rPr>
          <w:rFonts w:ascii="黑体" w:eastAsia="黑体" w:hAnsi="黑体"/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七、投标文件的递交</w:t>
      </w:r>
    </w:p>
    <w:p w:rsidR="00246274" w:rsidRPr="00246274" w:rsidRDefault="00246274" w:rsidP="00642AAC">
      <w:pPr>
        <w:ind w:firstLineChars="152" w:firstLine="426"/>
        <w:rPr>
          <w:sz w:val="28"/>
          <w:szCs w:val="28"/>
        </w:rPr>
      </w:pPr>
      <w:r w:rsidRPr="00246274">
        <w:rPr>
          <w:sz w:val="28"/>
          <w:szCs w:val="28"/>
        </w:rPr>
        <w:t>1</w:t>
      </w:r>
      <w:r w:rsidRPr="00246274">
        <w:rPr>
          <w:sz w:val="28"/>
          <w:szCs w:val="28"/>
        </w:rPr>
        <w:t>、投标文件递交截止时间：</w:t>
      </w:r>
      <w:r w:rsidRPr="00246274">
        <w:rPr>
          <w:sz w:val="28"/>
          <w:szCs w:val="28"/>
        </w:rPr>
        <w:t xml:space="preserve"> 2021</w:t>
      </w:r>
      <w:r w:rsidRPr="00246274">
        <w:rPr>
          <w:sz w:val="28"/>
          <w:szCs w:val="28"/>
        </w:rPr>
        <w:t>年</w:t>
      </w:r>
      <w:r w:rsidRPr="00246274">
        <w:rPr>
          <w:sz w:val="28"/>
          <w:szCs w:val="28"/>
        </w:rPr>
        <w:t>7</w:t>
      </w:r>
      <w:r w:rsidRPr="00246274">
        <w:rPr>
          <w:sz w:val="28"/>
          <w:szCs w:val="28"/>
        </w:rPr>
        <w:t>月</w:t>
      </w:r>
      <w:r w:rsidR="00CE5A67">
        <w:rPr>
          <w:rFonts w:hint="eastAsia"/>
          <w:sz w:val="28"/>
          <w:szCs w:val="28"/>
        </w:rPr>
        <w:t>28</w:t>
      </w:r>
      <w:r w:rsidRPr="00246274">
        <w:rPr>
          <w:sz w:val="28"/>
          <w:szCs w:val="28"/>
        </w:rPr>
        <w:t>日</w:t>
      </w:r>
      <w:r w:rsidR="00CE5A67">
        <w:rPr>
          <w:rFonts w:hint="eastAsia"/>
          <w:sz w:val="28"/>
          <w:szCs w:val="28"/>
        </w:rPr>
        <w:t>10</w:t>
      </w:r>
      <w:r w:rsidR="00642AAC">
        <w:rPr>
          <w:rFonts w:hint="eastAsia"/>
          <w:sz w:val="28"/>
          <w:szCs w:val="28"/>
        </w:rPr>
        <w:t>时</w:t>
      </w:r>
      <w:r w:rsidR="00642AAC">
        <w:rPr>
          <w:sz w:val="28"/>
          <w:szCs w:val="28"/>
        </w:rPr>
        <w:t>；</w:t>
      </w:r>
    </w:p>
    <w:p w:rsidR="00246274" w:rsidRPr="00246274" w:rsidRDefault="00246274" w:rsidP="00642AAC">
      <w:pPr>
        <w:ind w:firstLineChars="152" w:firstLine="426"/>
        <w:rPr>
          <w:sz w:val="28"/>
          <w:szCs w:val="28"/>
        </w:rPr>
      </w:pPr>
      <w:r w:rsidRPr="00246274">
        <w:rPr>
          <w:sz w:val="28"/>
          <w:szCs w:val="28"/>
        </w:rPr>
        <w:t>2</w:t>
      </w:r>
      <w:r w:rsidRPr="00246274">
        <w:rPr>
          <w:sz w:val="28"/>
          <w:szCs w:val="28"/>
        </w:rPr>
        <w:t>、投标文件递交地点：</w:t>
      </w:r>
      <w:proofErr w:type="gramStart"/>
      <w:r w:rsidRPr="00246274">
        <w:rPr>
          <w:sz w:val="28"/>
          <w:szCs w:val="28"/>
        </w:rPr>
        <w:t>池职技术</w:t>
      </w:r>
      <w:proofErr w:type="gramEnd"/>
      <w:r w:rsidRPr="00246274">
        <w:rPr>
          <w:sz w:val="28"/>
          <w:szCs w:val="28"/>
        </w:rPr>
        <w:t>学院行政楼二楼会议室</w:t>
      </w:r>
    </w:p>
    <w:p w:rsidR="00246274" w:rsidRPr="00CE5A67" w:rsidRDefault="00246274" w:rsidP="00642AAC">
      <w:pPr>
        <w:ind w:firstLineChars="152" w:firstLine="426"/>
        <w:rPr>
          <w:rFonts w:ascii="黑体" w:eastAsia="黑体" w:hAnsi="黑体"/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八、开标时间和地点</w:t>
      </w:r>
    </w:p>
    <w:p w:rsidR="00246274" w:rsidRPr="00246274" w:rsidRDefault="00246274" w:rsidP="00642AAC">
      <w:pPr>
        <w:ind w:firstLineChars="152" w:firstLine="426"/>
        <w:rPr>
          <w:sz w:val="28"/>
          <w:szCs w:val="28"/>
        </w:rPr>
      </w:pPr>
      <w:r w:rsidRPr="00246274">
        <w:rPr>
          <w:sz w:val="28"/>
          <w:szCs w:val="28"/>
        </w:rPr>
        <w:t>开标时间：同投标文件递交截止时间；</w:t>
      </w:r>
    </w:p>
    <w:p w:rsidR="00246274" w:rsidRDefault="00246274" w:rsidP="00642AAC">
      <w:pPr>
        <w:ind w:firstLineChars="152" w:firstLine="426"/>
        <w:rPr>
          <w:sz w:val="28"/>
          <w:szCs w:val="28"/>
        </w:rPr>
      </w:pPr>
      <w:r w:rsidRPr="00246274">
        <w:rPr>
          <w:sz w:val="28"/>
          <w:szCs w:val="28"/>
        </w:rPr>
        <w:t>开标地点：同投标文件递交地点。</w:t>
      </w:r>
    </w:p>
    <w:p w:rsidR="00CE5A67" w:rsidRPr="00CE5A67" w:rsidRDefault="00CE5A67" w:rsidP="00CE5A67">
      <w:pPr>
        <w:wordWrap w:val="0"/>
        <w:spacing w:line="360" w:lineRule="auto"/>
        <w:ind w:firstLineChars="200" w:firstLine="560"/>
        <w:rPr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八、评标办法：</w:t>
      </w:r>
      <w:r w:rsidRPr="00CE5A67">
        <w:rPr>
          <w:sz w:val="28"/>
          <w:szCs w:val="28"/>
        </w:rPr>
        <w:t>本次评标采用有效最低价法。其基本原则为：</w:t>
      </w:r>
      <w:r w:rsidRPr="00CE5A67">
        <w:rPr>
          <w:rFonts w:hint="eastAsia"/>
          <w:sz w:val="28"/>
          <w:szCs w:val="28"/>
        </w:rPr>
        <w:t>评标小组按照投标报价“从低到高”的原则进行排序，有效报价最低者为第一中标候选人，次低者为第二中标候选人，依此类推。</w:t>
      </w:r>
    </w:p>
    <w:p w:rsidR="00CE5A67" w:rsidRPr="00CE5A67" w:rsidRDefault="00CE5A67" w:rsidP="00CE5A67">
      <w:pPr>
        <w:wordWrap w:val="0"/>
        <w:spacing w:line="360" w:lineRule="auto"/>
        <w:ind w:firstLineChars="200" w:firstLine="560"/>
        <w:rPr>
          <w:sz w:val="28"/>
          <w:szCs w:val="28"/>
        </w:rPr>
      </w:pPr>
      <w:proofErr w:type="gramStart"/>
      <w:r w:rsidRPr="00CE5A67">
        <w:rPr>
          <w:rFonts w:hint="eastAsia"/>
          <w:sz w:val="28"/>
          <w:szCs w:val="28"/>
        </w:rPr>
        <w:t>当有效</w:t>
      </w:r>
      <w:proofErr w:type="gramEnd"/>
      <w:r w:rsidRPr="00CE5A67">
        <w:rPr>
          <w:rFonts w:hint="eastAsia"/>
          <w:sz w:val="28"/>
          <w:szCs w:val="28"/>
        </w:rPr>
        <w:t>投标人为</w:t>
      </w:r>
      <w:r w:rsidRPr="00CE5A67">
        <w:rPr>
          <w:rFonts w:hint="eastAsia"/>
          <w:sz w:val="28"/>
          <w:szCs w:val="28"/>
        </w:rPr>
        <w:t>2</w:t>
      </w:r>
      <w:r w:rsidRPr="00CE5A67">
        <w:rPr>
          <w:rFonts w:hint="eastAsia"/>
          <w:sz w:val="28"/>
          <w:szCs w:val="28"/>
        </w:rPr>
        <w:t>家时，由两家重新报价一次，报价最低者为第一中标候选人；</w:t>
      </w:r>
      <w:proofErr w:type="gramStart"/>
      <w:r w:rsidRPr="00CE5A67">
        <w:rPr>
          <w:rFonts w:hint="eastAsia"/>
          <w:sz w:val="28"/>
          <w:szCs w:val="28"/>
        </w:rPr>
        <w:t>当有效</w:t>
      </w:r>
      <w:proofErr w:type="gramEnd"/>
      <w:r w:rsidRPr="00CE5A67">
        <w:rPr>
          <w:rFonts w:hint="eastAsia"/>
          <w:sz w:val="28"/>
          <w:szCs w:val="28"/>
        </w:rPr>
        <w:t>投标人仅为一家时，则由评标小组就评估费用一对一谈判。</w:t>
      </w:r>
    </w:p>
    <w:p w:rsidR="00642AAC" w:rsidRPr="00CE5A67" w:rsidRDefault="00CE5A67" w:rsidP="00642AAC">
      <w:pPr>
        <w:pStyle w:val="a3"/>
        <w:ind w:firstLineChars="152" w:firstLine="426"/>
        <w:rPr>
          <w:rFonts w:ascii="黑体" w:eastAsia="黑体" w:hAnsi="黑体"/>
          <w:sz w:val="28"/>
          <w:szCs w:val="28"/>
        </w:rPr>
      </w:pPr>
      <w:r w:rsidRPr="00CE5A67">
        <w:rPr>
          <w:rFonts w:ascii="黑体" w:eastAsia="黑体" w:hAnsi="黑体" w:hint="eastAsia"/>
          <w:sz w:val="28"/>
          <w:szCs w:val="28"/>
        </w:rPr>
        <w:t>九</w:t>
      </w:r>
      <w:r w:rsidR="00642AAC" w:rsidRPr="00CE5A67">
        <w:rPr>
          <w:rFonts w:ascii="黑体" w:eastAsia="黑体" w:hAnsi="黑体" w:hint="eastAsia"/>
          <w:sz w:val="28"/>
          <w:szCs w:val="28"/>
        </w:rPr>
        <w:t>、联系方式</w:t>
      </w:r>
    </w:p>
    <w:p w:rsidR="00642AAC" w:rsidRDefault="00642AAC" w:rsidP="00642AAC">
      <w:pPr>
        <w:pStyle w:val="a3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招标人：池州职业技术学院</w:t>
      </w:r>
    </w:p>
    <w:p w:rsidR="00642AAC" w:rsidRPr="00017ADA" w:rsidRDefault="00642AAC" w:rsidP="00642AAC">
      <w:pPr>
        <w:pStyle w:val="a3"/>
        <w:ind w:firstLineChars="152" w:firstLine="426"/>
        <w:rPr>
          <w:sz w:val="28"/>
          <w:szCs w:val="28"/>
        </w:rPr>
      </w:pPr>
      <w:r w:rsidRPr="00017ADA">
        <w:rPr>
          <w:rFonts w:hint="eastAsia"/>
          <w:sz w:val="28"/>
          <w:szCs w:val="28"/>
        </w:rPr>
        <w:t>招标联系人：罗老师</w:t>
      </w:r>
      <w:r w:rsidRPr="00017ADA">
        <w:rPr>
          <w:rFonts w:hint="eastAsia"/>
          <w:sz w:val="28"/>
          <w:szCs w:val="28"/>
        </w:rPr>
        <w:t xml:space="preserve">  </w:t>
      </w:r>
      <w:r>
        <w:rPr>
          <w:rFonts w:hint="eastAsia"/>
          <w:sz w:val="28"/>
          <w:szCs w:val="28"/>
        </w:rPr>
        <w:t>0566-</w:t>
      </w:r>
      <w:r w:rsidRPr="00017ADA">
        <w:rPr>
          <w:rFonts w:hint="eastAsia"/>
          <w:sz w:val="28"/>
          <w:szCs w:val="28"/>
        </w:rPr>
        <w:t>2092447  </w:t>
      </w:r>
    </w:p>
    <w:p w:rsidR="00642AAC" w:rsidRPr="00017ADA" w:rsidRDefault="00642AAC" w:rsidP="00642AAC">
      <w:pPr>
        <w:pStyle w:val="a3"/>
        <w:ind w:firstLineChars="152" w:firstLine="426"/>
        <w:rPr>
          <w:sz w:val="28"/>
          <w:szCs w:val="28"/>
        </w:rPr>
      </w:pPr>
      <w:r w:rsidRPr="00017ADA">
        <w:rPr>
          <w:rFonts w:hint="eastAsia"/>
          <w:sz w:val="28"/>
          <w:szCs w:val="28"/>
        </w:rPr>
        <w:t>项目联系人：</w:t>
      </w:r>
      <w:r>
        <w:rPr>
          <w:rFonts w:hint="eastAsia"/>
          <w:sz w:val="28"/>
          <w:szCs w:val="28"/>
        </w:rPr>
        <w:t>朱老师</w:t>
      </w:r>
      <w:r w:rsidRPr="00017A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0566-2092441</w:t>
      </w:r>
      <w:r w:rsidRPr="00017ADA">
        <w:rPr>
          <w:rFonts w:hint="eastAsia"/>
          <w:sz w:val="28"/>
          <w:szCs w:val="28"/>
        </w:rPr>
        <w:t xml:space="preserve">   </w:t>
      </w:r>
    </w:p>
    <w:p w:rsidR="004011FF" w:rsidRDefault="004011FF" w:rsidP="004011FF">
      <w:pPr>
        <w:ind w:firstLineChars="152" w:firstLine="426"/>
        <w:jc w:val="right"/>
        <w:rPr>
          <w:sz w:val="28"/>
          <w:szCs w:val="28"/>
        </w:rPr>
      </w:pPr>
    </w:p>
    <w:p w:rsidR="003971A3" w:rsidRDefault="004011FF" w:rsidP="004011FF">
      <w:pPr>
        <w:wordWrap w:val="0"/>
        <w:ind w:firstLineChars="152" w:firstLine="426"/>
        <w:jc w:val="right"/>
        <w:rPr>
          <w:sz w:val="28"/>
          <w:szCs w:val="28"/>
        </w:rPr>
      </w:pPr>
      <w:r>
        <w:rPr>
          <w:sz w:val="28"/>
          <w:szCs w:val="28"/>
        </w:rPr>
        <w:t>池州职业技术学院</w:t>
      </w:r>
      <w:r>
        <w:rPr>
          <w:rFonts w:hint="eastAsia"/>
          <w:sz w:val="28"/>
          <w:szCs w:val="28"/>
        </w:rPr>
        <w:t xml:space="preserve"> </w:t>
      </w:r>
    </w:p>
    <w:p w:rsidR="004011FF" w:rsidRDefault="004011FF" w:rsidP="004011FF">
      <w:pPr>
        <w:wordWrap w:val="0"/>
        <w:ind w:firstLineChars="152" w:firstLine="42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p w:rsidR="00642AAC" w:rsidRDefault="00642AAC" w:rsidP="00642AAC">
      <w:pPr>
        <w:ind w:firstLineChars="152" w:firstLine="426"/>
        <w:rPr>
          <w:sz w:val="28"/>
          <w:szCs w:val="28"/>
        </w:rPr>
      </w:pPr>
    </w:p>
    <w:p w:rsidR="00DD381E" w:rsidRPr="00642AAC" w:rsidRDefault="003971A3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642AAC">
        <w:rPr>
          <w:rFonts w:ascii="方正小标宋简体" w:eastAsia="方正小标宋简体" w:hint="eastAsia"/>
          <w:sz w:val="44"/>
          <w:szCs w:val="44"/>
        </w:rPr>
        <w:lastRenderedPageBreak/>
        <w:t>第二章  项目需求</w:t>
      </w:r>
    </w:p>
    <w:p w:rsidR="00642AAC" w:rsidRDefault="00642AAC" w:rsidP="00997FEB">
      <w:pPr>
        <w:pStyle w:val="a3"/>
        <w:ind w:firstLineChars="202" w:firstLine="568"/>
        <w:rPr>
          <w:sz w:val="28"/>
          <w:szCs w:val="28"/>
        </w:rPr>
      </w:pPr>
      <w:r w:rsidRPr="00642AAC">
        <w:rPr>
          <w:rFonts w:hint="eastAsia"/>
          <w:b/>
          <w:sz w:val="28"/>
          <w:szCs w:val="28"/>
        </w:rPr>
        <w:t>一、项目名称：</w:t>
      </w:r>
      <w:r>
        <w:rPr>
          <w:rFonts w:hint="eastAsia"/>
          <w:sz w:val="28"/>
          <w:szCs w:val="28"/>
        </w:rPr>
        <w:t>池州职业技术学院游泳馆、快递中心经营权价值</w:t>
      </w:r>
      <w:r w:rsidRPr="00F31AA4">
        <w:rPr>
          <w:rFonts w:hint="eastAsia"/>
          <w:sz w:val="28"/>
          <w:szCs w:val="28"/>
        </w:rPr>
        <w:t>评估服务。</w:t>
      </w:r>
    </w:p>
    <w:p w:rsidR="00642AAC" w:rsidRPr="00642AAC" w:rsidRDefault="00642AAC" w:rsidP="00642AAC">
      <w:pPr>
        <w:ind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642AAC">
        <w:rPr>
          <w:rFonts w:hint="eastAsia"/>
          <w:b/>
          <w:sz w:val="28"/>
          <w:szCs w:val="28"/>
        </w:rPr>
        <w:t>、项目基本概况</w:t>
      </w:r>
    </w:p>
    <w:p w:rsidR="00642AAC" w:rsidRDefault="00642AAC" w:rsidP="00642AAC">
      <w:pPr>
        <w:pStyle w:val="a3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、池州职业技术学院游泳馆建于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年，建筑面积</w:t>
      </w:r>
      <w:r>
        <w:rPr>
          <w:rFonts w:hint="eastAsia"/>
          <w:sz w:val="28"/>
          <w:szCs w:val="28"/>
        </w:rPr>
        <w:t>3422</w:t>
      </w:r>
      <w:r>
        <w:rPr>
          <w:rFonts w:hint="eastAsia"/>
          <w:sz w:val="28"/>
          <w:szCs w:val="28"/>
        </w:rPr>
        <w:t>平方米。室内配有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米标准游泳池一座及水过滤系统一套。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、学院</w:t>
      </w:r>
      <w:proofErr w:type="gramStart"/>
      <w:r>
        <w:rPr>
          <w:rFonts w:hint="eastAsia"/>
          <w:sz w:val="28"/>
          <w:szCs w:val="28"/>
        </w:rPr>
        <w:t>食堂南</w:t>
      </w:r>
      <w:proofErr w:type="gramEnd"/>
      <w:r>
        <w:rPr>
          <w:rFonts w:hint="eastAsia"/>
          <w:sz w:val="28"/>
          <w:szCs w:val="28"/>
        </w:rPr>
        <w:t>房屋一处，建筑面积约</w:t>
      </w:r>
      <w:r>
        <w:rPr>
          <w:rFonts w:hint="eastAsia"/>
          <w:sz w:val="28"/>
          <w:szCs w:val="28"/>
        </w:rPr>
        <w:t>250</w:t>
      </w:r>
      <w:r>
        <w:rPr>
          <w:rFonts w:hint="eastAsia"/>
          <w:sz w:val="28"/>
          <w:szCs w:val="28"/>
        </w:rPr>
        <w:t>平方米，拟建成学生快递服务中心。</w:t>
      </w:r>
    </w:p>
    <w:p w:rsidR="00642AAC" w:rsidRPr="00F31AA4" w:rsidRDefault="00642AAC" w:rsidP="00642AAC">
      <w:pPr>
        <w:pStyle w:val="a3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以上两处房产为学院自有资产。根据</w:t>
      </w:r>
      <w:proofErr w:type="gramStart"/>
      <w:r>
        <w:rPr>
          <w:rFonts w:hint="eastAsia"/>
          <w:sz w:val="28"/>
          <w:szCs w:val="28"/>
        </w:rPr>
        <w:t>池州市</w:t>
      </w:r>
      <w:proofErr w:type="gramEnd"/>
      <w:r>
        <w:rPr>
          <w:rFonts w:hint="eastAsia"/>
          <w:sz w:val="28"/>
          <w:szCs w:val="28"/>
        </w:rPr>
        <w:t>关于国有资产出租出借管理的有关要求，现向社会采购资产评估机构，由资产评估机构对该两处房产的经营权价值进行评估。评估结果将作为经营权公开转让的底价。</w:t>
      </w:r>
    </w:p>
    <w:p w:rsidR="00642AAC" w:rsidRDefault="00642AAC" w:rsidP="00642AA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8F0246">
        <w:rPr>
          <w:rFonts w:hint="eastAsia"/>
          <w:sz w:val="28"/>
          <w:szCs w:val="28"/>
        </w:rPr>
        <w:t>投标人资格。</w:t>
      </w:r>
    </w:p>
    <w:p w:rsidR="00642AAC" w:rsidRPr="00D50681" w:rsidRDefault="00642AAC" w:rsidP="00642AAC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50681">
        <w:rPr>
          <w:rFonts w:hint="eastAsia"/>
          <w:sz w:val="28"/>
          <w:szCs w:val="28"/>
        </w:rPr>
        <w:t>在</w:t>
      </w:r>
      <w:r w:rsidRPr="00D50681">
        <w:rPr>
          <w:sz w:val="28"/>
          <w:szCs w:val="28"/>
        </w:rPr>
        <w:t>中国境内注册</w:t>
      </w:r>
      <w:r>
        <w:rPr>
          <w:sz w:val="28"/>
          <w:szCs w:val="28"/>
        </w:rPr>
        <w:t>的</w:t>
      </w:r>
      <w:r w:rsidRPr="00D50681">
        <w:rPr>
          <w:sz w:val="28"/>
          <w:szCs w:val="28"/>
        </w:rPr>
        <w:t>独立法人</w:t>
      </w:r>
      <w:r>
        <w:rPr>
          <w:rFonts w:hint="eastAsia"/>
          <w:sz w:val="28"/>
          <w:szCs w:val="28"/>
        </w:rPr>
        <w:t>企业</w:t>
      </w:r>
      <w:r w:rsidRPr="00D50681">
        <w:rPr>
          <w:sz w:val="28"/>
          <w:szCs w:val="28"/>
        </w:rPr>
        <w:t>，营业执照在有效期内</w:t>
      </w:r>
      <w:r>
        <w:rPr>
          <w:rFonts w:hint="eastAsia"/>
          <w:sz w:val="28"/>
          <w:szCs w:val="28"/>
        </w:rPr>
        <w:t>；</w:t>
      </w:r>
    </w:p>
    <w:p w:rsidR="00642AAC" w:rsidRDefault="00642AAC" w:rsidP="00642AAC">
      <w:pPr>
        <w:ind w:firstLineChars="152" w:firstLine="426"/>
        <w:rPr>
          <w:sz w:val="28"/>
          <w:szCs w:val="28"/>
        </w:rPr>
      </w:pPr>
      <w:r w:rsidRPr="00D50681">
        <w:rPr>
          <w:rFonts w:hint="eastAsia"/>
          <w:sz w:val="28"/>
          <w:szCs w:val="28"/>
        </w:rPr>
        <w:t>2</w:t>
      </w:r>
      <w:r w:rsidRPr="00D5068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为</w:t>
      </w:r>
      <w:r w:rsidRPr="00D50681">
        <w:rPr>
          <w:rFonts w:hint="eastAsia"/>
          <w:sz w:val="28"/>
          <w:szCs w:val="28"/>
        </w:rPr>
        <w:t>工商行政</w:t>
      </w:r>
      <w:r w:rsidRPr="00D50681">
        <w:rPr>
          <w:sz w:val="28"/>
          <w:szCs w:val="28"/>
        </w:rPr>
        <w:t>主管部门</w:t>
      </w:r>
      <w:r w:rsidRPr="00D50681">
        <w:rPr>
          <w:rFonts w:hint="eastAsia"/>
          <w:sz w:val="28"/>
          <w:szCs w:val="28"/>
        </w:rPr>
        <w:t>批准登记注册的资产评估机构</w:t>
      </w:r>
      <w:r>
        <w:rPr>
          <w:rFonts w:hint="eastAsia"/>
          <w:sz w:val="28"/>
          <w:szCs w:val="28"/>
        </w:rPr>
        <w:t>。</w:t>
      </w:r>
    </w:p>
    <w:p w:rsidR="00642AAC" w:rsidRPr="00D50681" w:rsidRDefault="00642AAC" w:rsidP="00642AAC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、本项目不接受联合体投标。</w:t>
      </w:r>
    </w:p>
    <w:p w:rsidR="00642AAC" w:rsidRDefault="00642AAC" w:rsidP="00642AAC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D50681">
        <w:rPr>
          <w:rFonts w:hint="eastAsia"/>
          <w:sz w:val="28"/>
          <w:szCs w:val="28"/>
        </w:rPr>
        <w:t>、评估费用：</w:t>
      </w:r>
      <w:r>
        <w:rPr>
          <w:rFonts w:hint="eastAsia"/>
          <w:sz w:val="28"/>
          <w:szCs w:val="28"/>
        </w:rPr>
        <w:t>本项目</w:t>
      </w:r>
      <w:r w:rsidRPr="00D50681">
        <w:rPr>
          <w:rFonts w:hint="eastAsia"/>
          <w:sz w:val="28"/>
          <w:szCs w:val="28"/>
        </w:rPr>
        <w:t>评估费</w:t>
      </w:r>
      <w:proofErr w:type="gramStart"/>
      <w:r>
        <w:rPr>
          <w:rFonts w:hint="eastAsia"/>
          <w:sz w:val="28"/>
          <w:szCs w:val="28"/>
        </w:rPr>
        <w:t>最</w:t>
      </w:r>
      <w:proofErr w:type="gramEnd"/>
      <w:r>
        <w:rPr>
          <w:rFonts w:hint="eastAsia"/>
          <w:sz w:val="28"/>
          <w:szCs w:val="28"/>
        </w:rPr>
        <w:t>高价为</w:t>
      </w:r>
      <w:r w:rsidRPr="00D5068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5</w:t>
      </w:r>
      <w:r w:rsidRPr="00D50681">
        <w:rPr>
          <w:rFonts w:hint="eastAsia"/>
          <w:sz w:val="28"/>
          <w:szCs w:val="28"/>
        </w:rPr>
        <w:t>00</w:t>
      </w:r>
      <w:r w:rsidRPr="00D50681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，高于该价格的投标视为无效投标。</w:t>
      </w:r>
    </w:p>
    <w:p w:rsidR="00997FEB" w:rsidRPr="00D50681" w:rsidRDefault="00997FEB" w:rsidP="00997FEB">
      <w:pPr>
        <w:ind w:firstLineChars="150" w:firstLine="420"/>
        <w:rPr>
          <w:sz w:val="28"/>
          <w:szCs w:val="28"/>
        </w:rPr>
      </w:pPr>
      <w:r w:rsidRPr="00D50681">
        <w:rPr>
          <w:rFonts w:hint="eastAsia"/>
          <w:sz w:val="28"/>
          <w:szCs w:val="28"/>
        </w:rPr>
        <w:t>五、服务要求</w:t>
      </w:r>
      <w:r w:rsidRPr="00D50681">
        <w:rPr>
          <w:rFonts w:hint="eastAsia"/>
          <w:sz w:val="28"/>
          <w:szCs w:val="28"/>
        </w:rPr>
        <w:t>:</w:t>
      </w:r>
    </w:p>
    <w:p w:rsidR="00997FEB" w:rsidRPr="00D50681" w:rsidRDefault="00997FEB" w:rsidP="000D3D86">
      <w:pPr>
        <w:ind w:firstLineChars="202" w:firstLine="566"/>
        <w:rPr>
          <w:sz w:val="28"/>
          <w:szCs w:val="28"/>
        </w:rPr>
      </w:pPr>
      <w:r w:rsidRPr="00D50681">
        <w:rPr>
          <w:rFonts w:hint="eastAsia"/>
          <w:sz w:val="28"/>
          <w:szCs w:val="28"/>
        </w:rPr>
        <w:t>1</w:t>
      </w:r>
      <w:r w:rsidRPr="00D5068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投标人应</w:t>
      </w:r>
      <w:r w:rsidRPr="00D50681">
        <w:rPr>
          <w:rFonts w:hint="eastAsia"/>
          <w:sz w:val="28"/>
          <w:szCs w:val="28"/>
        </w:rPr>
        <w:t>严格按照国家及省市有关政策及行业规范进行评估</w:t>
      </w:r>
      <w:r w:rsidRPr="00D50681">
        <w:rPr>
          <w:rFonts w:hint="eastAsia"/>
          <w:sz w:val="28"/>
          <w:szCs w:val="28"/>
        </w:rPr>
        <w:t>;</w:t>
      </w:r>
    </w:p>
    <w:p w:rsidR="00997FEB" w:rsidRPr="00D50681" w:rsidRDefault="00997FEB" w:rsidP="000D3D86">
      <w:pPr>
        <w:ind w:firstLineChars="202" w:firstLine="566"/>
        <w:rPr>
          <w:sz w:val="28"/>
          <w:szCs w:val="28"/>
        </w:rPr>
      </w:pPr>
      <w:r w:rsidRPr="00D50681">
        <w:rPr>
          <w:rFonts w:hint="eastAsia"/>
          <w:sz w:val="28"/>
          <w:szCs w:val="28"/>
        </w:rPr>
        <w:t>2</w:t>
      </w:r>
      <w:r w:rsidRPr="00D5068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投标人应</w:t>
      </w:r>
      <w:r w:rsidRPr="00D50681">
        <w:rPr>
          <w:rFonts w:hint="eastAsia"/>
          <w:sz w:val="28"/>
          <w:szCs w:val="28"/>
        </w:rPr>
        <w:t>根据采购人提供的项目范围及有关资料对委托评估项目进行调查</w:t>
      </w:r>
      <w:r>
        <w:rPr>
          <w:rFonts w:hint="eastAsia"/>
          <w:sz w:val="28"/>
          <w:szCs w:val="28"/>
        </w:rPr>
        <w:t>，并保证调查测算</w:t>
      </w:r>
      <w:r w:rsidRPr="00D50681">
        <w:rPr>
          <w:rFonts w:hint="eastAsia"/>
          <w:sz w:val="28"/>
          <w:szCs w:val="28"/>
        </w:rPr>
        <w:t>数据的准确性</w:t>
      </w:r>
      <w:r w:rsidRPr="00D50681">
        <w:rPr>
          <w:rFonts w:hint="eastAsia"/>
          <w:sz w:val="28"/>
          <w:szCs w:val="28"/>
        </w:rPr>
        <w:t>;</w:t>
      </w:r>
    </w:p>
    <w:p w:rsidR="00997FEB" w:rsidRPr="00057EE4" w:rsidRDefault="00997FEB" w:rsidP="000D3D86">
      <w:pPr>
        <w:ind w:firstLineChars="202" w:firstLine="566"/>
        <w:rPr>
          <w:sz w:val="28"/>
          <w:szCs w:val="28"/>
        </w:rPr>
      </w:pPr>
      <w:r w:rsidRPr="00057EE4">
        <w:rPr>
          <w:rFonts w:hint="eastAsia"/>
          <w:sz w:val="28"/>
          <w:szCs w:val="28"/>
        </w:rPr>
        <w:t>3</w:t>
      </w:r>
      <w:r w:rsidRPr="00057EE4">
        <w:rPr>
          <w:rFonts w:hint="eastAsia"/>
          <w:sz w:val="28"/>
          <w:szCs w:val="28"/>
        </w:rPr>
        <w:t>、保证所采用的评估方法</w:t>
      </w:r>
      <w:r>
        <w:rPr>
          <w:rFonts w:hint="eastAsia"/>
          <w:sz w:val="28"/>
          <w:szCs w:val="28"/>
        </w:rPr>
        <w:t>具</w:t>
      </w:r>
      <w:r w:rsidRPr="00057EE4">
        <w:rPr>
          <w:rFonts w:hint="eastAsia"/>
          <w:sz w:val="28"/>
          <w:szCs w:val="28"/>
        </w:rPr>
        <w:t>科学性合理性</w:t>
      </w:r>
      <w:r>
        <w:rPr>
          <w:rFonts w:hint="eastAsia"/>
          <w:sz w:val="28"/>
          <w:szCs w:val="28"/>
        </w:rPr>
        <w:t>；</w:t>
      </w:r>
    </w:p>
    <w:p w:rsidR="00997FEB" w:rsidRPr="00057EE4" w:rsidRDefault="00997FEB" w:rsidP="000D3D86">
      <w:pPr>
        <w:ind w:firstLineChars="253" w:firstLine="708"/>
        <w:rPr>
          <w:sz w:val="28"/>
          <w:szCs w:val="28"/>
        </w:rPr>
      </w:pPr>
      <w:r w:rsidRPr="00057EE4">
        <w:rPr>
          <w:rFonts w:hint="eastAsia"/>
          <w:sz w:val="28"/>
          <w:szCs w:val="28"/>
        </w:rPr>
        <w:lastRenderedPageBreak/>
        <w:t>4</w:t>
      </w:r>
      <w:r w:rsidRPr="00057EE4">
        <w:rPr>
          <w:rFonts w:hint="eastAsia"/>
          <w:sz w:val="28"/>
          <w:szCs w:val="28"/>
        </w:rPr>
        <w:t>、按照</w:t>
      </w:r>
      <w:r w:rsidR="000D3D86">
        <w:rPr>
          <w:rFonts w:hint="eastAsia"/>
          <w:sz w:val="28"/>
          <w:szCs w:val="28"/>
        </w:rPr>
        <w:t>采购</w:t>
      </w:r>
      <w:r w:rsidRPr="00057EE4">
        <w:rPr>
          <w:rFonts w:hint="eastAsia"/>
          <w:sz w:val="28"/>
          <w:szCs w:val="28"/>
        </w:rPr>
        <w:t>人的</w:t>
      </w:r>
      <w:r>
        <w:rPr>
          <w:rFonts w:hint="eastAsia"/>
          <w:sz w:val="28"/>
          <w:szCs w:val="28"/>
        </w:rPr>
        <w:t>时间要求</w:t>
      </w:r>
      <w:r w:rsidRPr="00057EE4">
        <w:rPr>
          <w:rFonts w:hint="eastAsia"/>
          <w:sz w:val="28"/>
          <w:szCs w:val="28"/>
        </w:rPr>
        <w:t>完成评估</w:t>
      </w:r>
      <w:r w:rsidR="000D3D86">
        <w:rPr>
          <w:rFonts w:hint="eastAsia"/>
          <w:sz w:val="28"/>
          <w:szCs w:val="28"/>
        </w:rPr>
        <w:t>并提交评估成果，</w:t>
      </w:r>
      <w:r w:rsidRPr="00057EE4">
        <w:rPr>
          <w:rFonts w:hint="eastAsia"/>
          <w:sz w:val="28"/>
          <w:szCs w:val="28"/>
        </w:rPr>
        <w:t>评估成果符合</w:t>
      </w:r>
      <w:r w:rsidR="000D3D86">
        <w:rPr>
          <w:rFonts w:hint="eastAsia"/>
          <w:sz w:val="28"/>
          <w:szCs w:val="28"/>
        </w:rPr>
        <w:t>招标人及相关规范</w:t>
      </w:r>
      <w:r w:rsidRPr="00057EE4">
        <w:rPr>
          <w:rFonts w:hint="eastAsia"/>
          <w:sz w:val="28"/>
          <w:szCs w:val="28"/>
        </w:rPr>
        <w:t>要求。</w:t>
      </w:r>
    </w:p>
    <w:p w:rsidR="00997FEB" w:rsidRDefault="00997FEB" w:rsidP="000D3D86">
      <w:pPr>
        <w:ind w:firstLineChars="253" w:firstLine="708"/>
        <w:rPr>
          <w:sz w:val="28"/>
          <w:szCs w:val="28"/>
        </w:rPr>
      </w:pPr>
      <w:r w:rsidRPr="00057EE4">
        <w:rPr>
          <w:rFonts w:hint="eastAsia"/>
          <w:sz w:val="28"/>
          <w:szCs w:val="28"/>
        </w:rPr>
        <w:t>5</w:t>
      </w:r>
      <w:r w:rsidR="006B687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两个项目</w:t>
      </w:r>
      <w:r w:rsidR="006B687B">
        <w:rPr>
          <w:rFonts w:hint="eastAsia"/>
          <w:sz w:val="28"/>
          <w:szCs w:val="28"/>
        </w:rPr>
        <w:t>均</w:t>
      </w:r>
      <w:r>
        <w:rPr>
          <w:rFonts w:hint="eastAsia"/>
          <w:sz w:val="28"/>
          <w:szCs w:val="28"/>
        </w:rPr>
        <w:t>按五年期限</w:t>
      </w:r>
      <w:r w:rsidR="006B687B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经营权价值</w:t>
      </w:r>
      <w:r w:rsidR="000D3D86">
        <w:rPr>
          <w:rFonts w:hint="eastAsia"/>
          <w:sz w:val="28"/>
          <w:szCs w:val="28"/>
        </w:rPr>
        <w:t>分别</w:t>
      </w:r>
      <w:r>
        <w:rPr>
          <w:rFonts w:hint="eastAsia"/>
          <w:sz w:val="28"/>
          <w:szCs w:val="28"/>
        </w:rPr>
        <w:t>评估，</w:t>
      </w:r>
      <w:r w:rsidR="006B687B">
        <w:rPr>
          <w:rFonts w:hint="eastAsia"/>
          <w:sz w:val="28"/>
          <w:szCs w:val="28"/>
        </w:rPr>
        <w:t>并</w:t>
      </w:r>
      <w:r w:rsidR="000D3D86">
        <w:rPr>
          <w:rFonts w:hint="eastAsia"/>
          <w:sz w:val="28"/>
          <w:szCs w:val="28"/>
        </w:rPr>
        <w:t>分别提交评估成果</w:t>
      </w:r>
      <w:r>
        <w:rPr>
          <w:rFonts w:hint="eastAsia"/>
          <w:sz w:val="28"/>
          <w:szCs w:val="28"/>
        </w:rPr>
        <w:t>。</w:t>
      </w:r>
    </w:p>
    <w:p w:rsidR="00997FEB" w:rsidRPr="00057EE4" w:rsidRDefault="00997FEB" w:rsidP="00997F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六、成果提交期限：中标通知书发出后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个工作日内</w:t>
      </w:r>
      <w:r w:rsidR="000D3D86">
        <w:rPr>
          <w:rFonts w:hint="eastAsia"/>
          <w:sz w:val="28"/>
          <w:szCs w:val="28"/>
        </w:rPr>
        <w:t>，</w:t>
      </w:r>
      <w:r w:rsidR="006B687B">
        <w:rPr>
          <w:rFonts w:hint="eastAsia"/>
          <w:sz w:val="28"/>
          <w:szCs w:val="28"/>
        </w:rPr>
        <w:t>分别就两处房产</w:t>
      </w:r>
      <w:r>
        <w:rPr>
          <w:rFonts w:hint="eastAsia"/>
          <w:sz w:val="28"/>
          <w:szCs w:val="28"/>
        </w:rPr>
        <w:t>向采购人提交</w:t>
      </w:r>
      <w:r w:rsidR="006B687B">
        <w:rPr>
          <w:rFonts w:hint="eastAsia"/>
          <w:sz w:val="28"/>
          <w:szCs w:val="28"/>
        </w:rPr>
        <w:t>书</w:t>
      </w:r>
      <w:r>
        <w:rPr>
          <w:rFonts w:hint="eastAsia"/>
          <w:sz w:val="28"/>
          <w:szCs w:val="28"/>
        </w:rPr>
        <w:t>面评估报告各三份。</w:t>
      </w:r>
    </w:p>
    <w:p w:rsidR="00997FEB" w:rsidRDefault="00997FEB" w:rsidP="00997F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057EE4">
        <w:rPr>
          <w:rFonts w:hint="eastAsia"/>
          <w:sz w:val="28"/>
          <w:szCs w:val="28"/>
        </w:rPr>
        <w:t>、评估费用</w:t>
      </w:r>
      <w:r>
        <w:rPr>
          <w:rFonts w:hint="eastAsia"/>
          <w:sz w:val="28"/>
          <w:szCs w:val="28"/>
        </w:rPr>
        <w:t>的</w:t>
      </w:r>
      <w:r w:rsidRPr="00057EE4">
        <w:rPr>
          <w:rFonts w:hint="eastAsia"/>
          <w:sz w:val="28"/>
          <w:szCs w:val="28"/>
        </w:rPr>
        <w:t>支付。</w:t>
      </w:r>
      <w:r>
        <w:rPr>
          <w:rFonts w:hint="eastAsia"/>
          <w:sz w:val="28"/>
          <w:szCs w:val="28"/>
        </w:rPr>
        <w:t>评估人提交的书面评估报告经采购人审核通过后，一月内</w:t>
      </w:r>
      <w:r w:rsidRPr="00057EE4">
        <w:rPr>
          <w:rFonts w:hint="eastAsia"/>
          <w:sz w:val="28"/>
          <w:szCs w:val="28"/>
        </w:rPr>
        <w:t>一次性付清全部费用。</w:t>
      </w:r>
    </w:p>
    <w:p w:rsidR="00642AAC" w:rsidRPr="00997FEB" w:rsidRDefault="00642AAC" w:rsidP="00642AAC">
      <w:pPr>
        <w:ind w:firstLineChars="152" w:firstLine="426"/>
        <w:rPr>
          <w:sz w:val="28"/>
          <w:szCs w:val="28"/>
        </w:rPr>
      </w:pPr>
    </w:p>
    <w:p w:rsidR="00642AAC" w:rsidRDefault="00642AAC" w:rsidP="00642AAC">
      <w:pPr>
        <w:ind w:firstLineChars="152" w:firstLine="426"/>
        <w:rPr>
          <w:sz w:val="28"/>
          <w:szCs w:val="28"/>
        </w:rPr>
      </w:pPr>
    </w:p>
    <w:p w:rsidR="00642AAC" w:rsidRDefault="00642AAC" w:rsidP="00642AAC">
      <w:pPr>
        <w:ind w:firstLineChars="152" w:firstLine="426"/>
        <w:rPr>
          <w:sz w:val="28"/>
          <w:szCs w:val="28"/>
        </w:rPr>
      </w:pPr>
    </w:p>
    <w:p w:rsidR="003971A3" w:rsidRPr="00642AAC" w:rsidRDefault="003971A3">
      <w:pPr>
        <w:widowControl/>
        <w:jc w:val="left"/>
        <w:rPr>
          <w:sz w:val="28"/>
          <w:szCs w:val="28"/>
        </w:rPr>
      </w:pPr>
    </w:p>
    <w:p w:rsidR="003971A3" w:rsidRDefault="003971A3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997FEB">
        <w:rPr>
          <w:rFonts w:ascii="方正小标宋简体" w:eastAsia="方正小标宋简体" w:hint="eastAsia"/>
          <w:sz w:val="44"/>
          <w:szCs w:val="44"/>
        </w:rPr>
        <w:t>第三章 评标办法</w:t>
      </w:r>
    </w:p>
    <w:p w:rsidR="00110C21" w:rsidRDefault="001C75F1" w:rsidP="00110C21">
      <w:pPr>
        <w:wordWrap w:val="0"/>
        <w:spacing w:line="360" w:lineRule="auto"/>
        <w:ind w:firstLineChars="200" w:firstLine="643"/>
        <w:rPr>
          <w:sz w:val="24"/>
        </w:rPr>
      </w:pPr>
      <w:r w:rsidRPr="001C75F1">
        <w:rPr>
          <w:rFonts w:ascii="仿宋" w:eastAsia="仿宋" w:hAnsi="仿宋" w:hint="eastAsia"/>
          <w:b/>
          <w:bCs/>
          <w:sz w:val="32"/>
          <w:szCs w:val="32"/>
        </w:rPr>
        <w:t>一、评标原则</w:t>
      </w:r>
      <w:r w:rsidR="00110C21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110C21">
        <w:rPr>
          <w:rFonts w:hint="eastAsia"/>
          <w:spacing w:val="-3"/>
          <w:sz w:val="24"/>
        </w:rPr>
        <w:t>评标活动遵循公平、公正、科学、择优的原则。</w:t>
      </w:r>
    </w:p>
    <w:p w:rsidR="001C75F1" w:rsidRDefault="001C75F1" w:rsidP="00110C21">
      <w:pPr>
        <w:wordWrap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C75F1">
        <w:rPr>
          <w:rFonts w:ascii="仿宋" w:eastAsia="仿宋" w:hAnsi="仿宋" w:hint="eastAsia"/>
          <w:b/>
          <w:bCs/>
          <w:sz w:val="32"/>
          <w:szCs w:val="32"/>
        </w:rPr>
        <w:t>二、评标程序</w:t>
      </w:r>
    </w:p>
    <w:p w:rsidR="00110C21" w:rsidRDefault="00110C21" w:rsidP="00110C21">
      <w:pPr>
        <w:spacing w:line="360" w:lineRule="auto"/>
        <w:ind w:firstLineChars="275" w:firstLine="663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、初步评审。</w:t>
      </w:r>
    </w:p>
    <w:p w:rsidR="00110C21" w:rsidRDefault="00110C21" w:rsidP="00110C21">
      <w:pPr>
        <w:pStyle w:val="aa"/>
        <w:spacing w:line="360" w:lineRule="auto"/>
        <w:ind w:firstLineChars="275" w:firstLine="621"/>
        <w:jc w:val="both"/>
        <w:rPr>
          <w:sz w:val="24"/>
          <w:szCs w:val="24"/>
        </w:rPr>
      </w:pPr>
      <w:r>
        <w:rPr>
          <w:rFonts w:hint="eastAsia"/>
          <w:spacing w:val="-7"/>
          <w:sz w:val="24"/>
          <w:szCs w:val="24"/>
        </w:rPr>
        <w:t>评标小组先对投标文件进行初步评审。</w:t>
      </w:r>
      <w:r>
        <w:rPr>
          <w:rFonts w:hint="eastAsia"/>
          <w:spacing w:val="-5"/>
          <w:sz w:val="24"/>
          <w:szCs w:val="24"/>
        </w:rPr>
        <w:t>通过初步评审的主要条件：</w:t>
      </w:r>
    </w:p>
    <w:p w:rsidR="00110C21" w:rsidRDefault="00110C21" w:rsidP="00110C21">
      <w:pPr>
        <w:pStyle w:val="a3"/>
        <w:numPr>
          <w:ilvl w:val="0"/>
          <w:numId w:val="8"/>
        </w:numPr>
        <w:tabs>
          <w:tab w:val="left" w:pos="1188"/>
        </w:tabs>
        <w:autoSpaceDE w:val="0"/>
        <w:autoSpaceDN w:val="0"/>
        <w:spacing w:line="360" w:lineRule="auto"/>
        <w:ind w:left="0" w:firstLineChars="275" w:firstLine="644"/>
        <w:jc w:val="both"/>
        <w:rPr>
          <w:sz w:val="24"/>
        </w:rPr>
      </w:pPr>
      <w:r>
        <w:rPr>
          <w:rFonts w:hint="eastAsia"/>
          <w:spacing w:val="-3"/>
          <w:sz w:val="24"/>
        </w:rPr>
        <w:t>投标文件按照招标文件规定的格式、内容和要求编制，字迹清晰可辨；</w:t>
      </w:r>
    </w:p>
    <w:p w:rsidR="00110C21" w:rsidRDefault="00110C21" w:rsidP="00110C21">
      <w:pPr>
        <w:pStyle w:val="a3"/>
        <w:numPr>
          <w:ilvl w:val="0"/>
          <w:numId w:val="8"/>
        </w:numPr>
        <w:tabs>
          <w:tab w:val="left" w:pos="1188"/>
        </w:tabs>
        <w:autoSpaceDE w:val="0"/>
        <w:autoSpaceDN w:val="0"/>
        <w:spacing w:line="360" w:lineRule="auto"/>
        <w:ind w:left="0" w:firstLineChars="275" w:firstLine="633"/>
        <w:jc w:val="both"/>
        <w:rPr>
          <w:sz w:val="24"/>
        </w:rPr>
      </w:pPr>
      <w:r>
        <w:rPr>
          <w:rFonts w:hint="eastAsia"/>
          <w:spacing w:val="-5"/>
          <w:sz w:val="24"/>
        </w:rPr>
        <w:t>投标文件上法定代表人或其授权代理人的签字、投标人的单位章盖章齐全，符合招标文</w:t>
      </w:r>
      <w:r>
        <w:rPr>
          <w:rFonts w:hint="eastAsia"/>
          <w:sz w:val="24"/>
        </w:rPr>
        <w:t>件规定；</w:t>
      </w:r>
    </w:p>
    <w:p w:rsidR="00110C21" w:rsidRDefault="00110C21" w:rsidP="00110C21">
      <w:pPr>
        <w:pStyle w:val="a3"/>
        <w:numPr>
          <w:ilvl w:val="0"/>
          <w:numId w:val="8"/>
        </w:numPr>
        <w:tabs>
          <w:tab w:val="left" w:pos="1188"/>
        </w:tabs>
        <w:autoSpaceDE w:val="0"/>
        <w:autoSpaceDN w:val="0"/>
        <w:spacing w:line="360" w:lineRule="auto"/>
        <w:ind w:left="0" w:firstLineChars="275" w:firstLine="644"/>
        <w:jc w:val="both"/>
        <w:rPr>
          <w:sz w:val="24"/>
        </w:rPr>
      </w:pPr>
      <w:r>
        <w:rPr>
          <w:rFonts w:hint="eastAsia"/>
          <w:spacing w:val="-3"/>
          <w:sz w:val="24"/>
        </w:rPr>
        <w:t>服务期</w:t>
      </w:r>
      <w:r w:rsidR="006B687B">
        <w:rPr>
          <w:rFonts w:hint="eastAsia"/>
          <w:spacing w:val="-3"/>
          <w:sz w:val="24"/>
        </w:rPr>
        <w:t>限及服务质量是否</w:t>
      </w:r>
      <w:r>
        <w:rPr>
          <w:rFonts w:hint="eastAsia"/>
          <w:spacing w:val="-3"/>
          <w:sz w:val="24"/>
        </w:rPr>
        <w:t>满足招标文件要求；</w:t>
      </w:r>
    </w:p>
    <w:p w:rsidR="00110C21" w:rsidRDefault="00110C21" w:rsidP="001C75F1">
      <w:pPr>
        <w:wordWrap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2、资格评审</w:t>
      </w:r>
    </w:p>
    <w:p w:rsidR="00110C21" w:rsidRDefault="00110C21" w:rsidP="00110C21">
      <w:pPr>
        <w:pStyle w:val="aa"/>
        <w:spacing w:line="360" w:lineRule="auto"/>
        <w:ind w:firstLineChars="275" w:firstLine="644"/>
        <w:jc w:val="both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评标</w:t>
      </w:r>
      <w:proofErr w:type="gramStart"/>
      <w:r>
        <w:rPr>
          <w:rFonts w:hint="eastAsia"/>
          <w:spacing w:val="-3"/>
          <w:sz w:val="24"/>
          <w:szCs w:val="24"/>
        </w:rPr>
        <w:t>委小组</w:t>
      </w:r>
      <w:proofErr w:type="gramEnd"/>
      <w:r>
        <w:rPr>
          <w:rFonts w:hint="eastAsia"/>
          <w:spacing w:val="-3"/>
          <w:sz w:val="24"/>
          <w:szCs w:val="24"/>
        </w:rPr>
        <w:t>将对通过初步评审的投标文件进行资格评审</w:t>
      </w:r>
      <w:r>
        <w:rPr>
          <w:rFonts w:hint="eastAsia"/>
          <w:sz w:val="24"/>
          <w:szCs w:val="24"/>
        </w:rPr>
        <w:t>。评审内容主要为</w:t>
      </w:r>
      <w:r>
        <w:rPr>
          <w:rFonts w:hint="eastAsia"/>
          <w:spacing w:val="-3"/>
          <w:sz w:val="24"/>
          <w:szCs w:val="24"/>
        </w:rPr>
        <w:t>资</w:t>
      </w:r>
      <w:r>
        <w:rPr>
          <w:rFonts w:hint="eastAsia"/>
          <w:spacing w:val="-3"/>
          <w:sz w:val="24"/>
          <w:szCs w:val="24"/>
        </w:rPr>
        <w:lastRenderedPageBreak/>
        <w:t>格审查，</w:t>
      </w:r>
      <w:r>
        <w:rPr>
          <w:rFonts w:hint="eastAsia"/>
          <w:sz w:val="24"/>
          <w:szCs w:val="24"/>
        </w:rPr>
        <w:t>审查项目主要为：</w:t>
      </w:r>
    </w:p>
    <w:p w:rsidR="00110C21" w:rsidRDefault="00110C21" w:rsidP="00110C21">
      <w:pPr>
        <w:pStyle w:val="a3"/>
        <w:numPr>
          <w:ilvl w:val="0"/>
          <w:numId w:val="9"/>
        </w:numPr>
        <w:tabs>
          <w:tab w:val="left" w:pos="1188"/>
        </w:tabs>
        <w:autoSpaceDE w:val="0"/>
        <w:autoSpaceDN w:val="0"/>
        <w:spacing w:line="360" w:lineRule="auto"/>
        <w:ind w:left="0" w:firstLineChars="275" w:firstLine="644"/>
        <w:jc w:val="both"/>
        <w:rPr>
          <w:sz w:val="24"/>
        </w:rPr>
      </w:pPr>
      <w:r>
        <w:rPr>
          <w:rFonts w:hint="eastAsia"/>
          <w:spacing w:val="-3"/>
          <w:sz w:val="24"/>
        </w:rPr>
        <w:t>投标人名称与营业执照、资质证书是否相一致；</w:t>
      </w:r>
    </w:p>
    <w:p w:rsidR="00110C21" w:rsidRDefault="00110C21" w:rsidP="00110C21">
      <w:pPr>
        <w:pStyle w:val="a3"/>
        <w:numPr>
          <w:ilvl w:val="0"/>
          <w:numId w:val="9"/>
        </w:numPr>
        <w:tabs>
          <w:tab w:val="left" w:pos="1188"/>
        </w:tabs>
        <w:autoSpaceDE w:val="0"/>
        <w:autoSpaceDN w:val="0"/>
        <w:spacing w:line="360" w:lineRule="auto"/>
        <w:ind w:left="0" w:firstLineChars="275" w:firstLine="644"/>
        <w:jc w:val="both"/>
        <w:rPr>
          <w:sz w:val="24"/>
        </w:rPr>
      </w:pPr>
      <w:r>
        <w:rPr>
          <w:rFonts w:hint="eastAsia"/>
          <w:spacing w:val="-3"/>
          <w:sz w:val="24"/>
        </w:rPr>
        <w:t>投标人的资质是否符合招标文件要求。</w:t>
      </w:r>
    </w:p>
    <w:p w:rsidR="001C75F1" w:rsidRDefault="00110C21" w:rsidP="00110C21">
      <w:pPr>
        <w:wordWrap w:val="0"/>
        <w:spacing w:line="360" w:lineRule="auto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三、评标办法。本次评标采用有效最低价法。其基本原</w:t>
      </w:r>
      <w:r w:rsidR="00CE5A67">
        <w:rPr>
          <w:rFonts w:ascii="仿宋" w:eastAsia="仿宋" w:hAnsi="仿宋"/>
          <w:b/>
          <w:bCs/>
          <w:sz w:val="32"/>
          <w:szCs w:val="32"/>
        </w:rPr>
        <w:t>则</w:t>
      </w:r>
      <w:r>
        <w:rPr>
          <w:rFonts w:ascii="仿宋" w:eastAsia="仿宋" w:hAnsi="仿宋"/>
          <w:b/>
          <w:bCs/>
          <w:sz w:val="32"/>
          <w:szCs w:val="32"/>
        </w:rPr>
        <w:t>为：</w:t>
      </w:r>
      <w:r w:rsidR="001C75F1" w:rsidRPr="001C75F1">
        <w:rPr>
          <w:rFonts w:ascii="仿宋" w:eastAsia="仿宋" w:hAnsi="仿宋" w:hint="eastAsia"/>
          <w:bCs/>
          <w:sz w:val="32"/>
          <w:szCs w:val="32"/>
        </w:rPr>
        <w:t>评标小组按照投标报价“从低到高”的原则</w:t>
      </w:r>
      <w:r>
        <w:rPr>
          <w:rFonts w:ascii="仿宋" w:eastAsia="仿宋" w:hAnsi="仿宋" w:hint="eastAsia"/>
          <w:bCs/>
          <w:sz w:val="32"/>
          <w:szCs w:val="32"/>
        </w:rPr>
        <w:t>进行排序，</w:t>
      </w:r>
      <w:r w:rsidR="001C75F1" w:rsidRPr="001C75F1">
        <w:rPr>
          <w:rFonts w:ascii="仿宋" w:eastAsia="仿宋" w:hAnsi="仿宋" w:hint="eastAsia"/>
          <w:bCs/>
          <w:sz w:val="32"/>
          <w:szCs w:val="32"/>
        </w:rPr>
        <w:t>有效报价最低者为第一中标候选人，次低者为第二中标候选人，依此类推。</w:t>
      </w:r>
    </w:p>
    <w:p w:rsidR="001C75F1" w:rsidRPr="001C75F1" w:rsidRDefault="001C75F1" w:rsidP="001C75F1">
      <w:pPr>
        <w:wordWrap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proofErr w:type="gramStart"/>
      <w:r w:rsidRPr="001C75F1">
        <w:rPr>
          <w:rFonts w:ascii="仿宋" w:eastAsia="仿宋" w:hAnsi="仿宋" w:hint="eastAsia"/>
          <w:bCs/>
          <w:sz w:val="32"/>
          <w:szCs w:val="32"/>
        </w:rPr>
        <w:t>当有效</w:t>
      </w:r>
      <w:proofErr w:type="gramEnd"/>
      <w:r w:rsidRPr="001C75F1">
        <w:rPr>
          <w:rFonts w:ascii="仿宋" w:eastAsia="仿宋" w:hAnsi="仿宋" w:hint="eastAsia"/>
          <w:bCs/>
          <w:sz w:val="32"/>
          <w:szCs w:val="32"/>
        </w:rPr>
        <w:t>投标人</w:t>
      </w:r>
      <w:r>
        <w:rPr>
          <w:rFonts w:ascii="仿宋" w:eastAsia="仿宋" w:hAnsi="仿宋" w:hint="eastAsia"/>
          <w:bCs/>
          <w:sz w:val="32"/>
          <w:szCs w:val="32"/>
        </w:rPr>
        <w:t>为2家</w:t>
      </w:r>
      <w:r w:rsidRPr="001C75F1">
        <w:rPr>
          <w:rFonts w:ascii="仿宋" w:eastAsia="仿宋" w:hAnsi="仿宋" w:hint="eastAsia"/>
          <w:bCs/>
          <w:sz w:val="32"/>
          <w:szCs w:val="32"/>
        </w:rPr>
        <w:t>时，</w:t>
      </w:r>
      <w:r>
        <w:rPr>
          <w:rFonts w:ascii="仿宋" w:eastAsia="仿宋" w:hAnsi="仿宋" w:hint="eastAsia"/>
          <w:bCs/>
          <w:sz w:val="32"/>
          <w:szCs w:val="32"/>
        </w:rPr>
        <w:t>由两家重新报价一次，报价最低者为第一中标候选人</w:t>
      </w:r>
      <w:r w:rsidR="00110C21">
        <w:rPr>
          <w:rFonts w:ascii="仿宋" w:eastAsia="仿宋" w:hAnsi="仿宋" w:hint="eastAsia"/>
          <w:bCs/>
          <w:sz w:val="32"/>
          <w:szCs w:val="32"/>
        </w:rPr>
        <w:t>；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当有效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投标人仅为一家时，</w:t>
      </w:r>
      <w:r w:rsidR="00110C21">
        <w:rPr>
          <w:rFonts w:ascii="仿宋" w:eastAsia="仿宋" w:hAnsi="仿宋" w:hint="eastAsia"/>
          <w:bCs/>
          <w:sz w:val="32"/>
          <w:szCs w:val="32"/>
        </w:rPr>
        <w:t>则</w:t>
      </w:r>
      <w:r>
        <w:rPr>
          <w:rFonts w:ascii="仿宋" w:eastAsia="仿宋" w:hAnsi="仿宋" w:hint="eastAsia"/>
          <w:bCs/>
          <w:sz w:val="32"/>
          <w:szCs w:val="32"/>
        </w:rPr>
        <w:t>由评标小组就评估费用</w:t>
      </w:r>
      <w:r w:rsidR="00110C21">
        <w:rPr>
          <w:rFonts w:ascii="仿宋" w:eastAsia="仿宋" w:hAnsi="仿宋" w:hint="eastAsia"/>
          <w:bCs/>
          <w:sz w:val="32"/>
          <w:szCs w:val="32"/>
        </w:rPr>
        <w:t>一对一</w:t>
      </w:r>
      <w:r>
        <w:rPr>
          <w:rFonts w:ascii="仿宋" w:eastAsia="仿宋" w:hAnsi="仿宋" w:hint="eastAsia"/>
          <w:bCs/>
          <w:sz w:val="32"/>
          <w:szCs w:val="32"/>
        </w:rPr>
        <w:t>谈判。</w:t>
      </w:r>
    </w:p>
    <w:p w:rsidR="001C75F1" w:rsidRPr="001C75F1" w:rsidRDefault="001C75F1" w:rsidP="001C75F1">
      <w:pPr>
        <w:wordWrap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997FEB" w:rsidRPr="001C75F1" w:rsidRDefault="00997FEB" w:rsidP="00CD5D5E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065802" w:rsidRDefault="00065802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:rsidR="00CE5A67" w:rsidRDefault="00CE5A67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:rsidR="00065802" w:rsidRDefault="00065802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:rsidR="00065802" w:rsidRDefault="00065802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:rsidR="00E86B08" w:rsidRPr="00997FEB" w:rsidRDefault="00E86B08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:rsidR="003971A3" w:rsidRPr="005C4BA1" w:rsidRDefault="003971A3" w:rsidP="00CD5D5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5C4BA1">
        <w:rPr>
          <w:rFonts w:ascii="方正小标宋简体" w:eastAsia="方正小标宋简体" w:hint="eastAsia"/>
          <w:sz w:val="44"/>
          <w:szCs w:val="44"/>
        </w:rPr>
        <w:t>第四章  投标文件</w:t>
      </w:r>
    </w:p>
    <w:p w:rsidR="000D3D86" w:rsidRDefault="005C4BA1" w:rsidP="00CD5D5E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0D3D86">
        <w:rPr>
          <w:rFonts w:ascii="仿宋" w:eastAsia="仿宋" w:hAnsi="仿宋" w:hint="eastAsia"/>
          <w:sz w:val="32"/>
          <w:szCs w:val="32"/>
        </w:rPr>
        <w:t>附参考格式</w:t>
      </w:r>
      <w:r w:rsidR="000D3D86">
        <w:rPr>
          <w:rFonts w:ascii="仿宋" w:eastAsia="仿宋" w:hAnsi="仿宋" w:hint="eastAsia"/>
          <w:sz w:val="32"/>
          <w:szCs w:val="32"/>
        </w:rPr>
        <w:t>，</w:t>
      </w:r>
      <w:r w:rsidR="000D3D86" w:rsidRPr="000D3D86">
        <w:rPr>
          <w:rFonts w:ascii="仿宋" w:eastAsia="仿宋" w:hAnsi="仿宋" w:hint="eastAsia"/>
          <w:sz w:val="32"/>
          <w:szCs w:val="32"/>
        </w:rPr>
        <w:t>投标人应按所附格式编制投标文件。</w:t>
      </w:r>
    </w:p>
    <w:p w:rsidR="00CE5A67" w:rsidRPr="000D3D86" w:rsidRDefault="00CE5A67" w:rsidP="00CD5D5E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0D3D86" w:rsidRDefault="000D3D86" w:rsidP="000D3D86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附：投标文件参考格式</w:t>
      </w:r>
    </w:p>
    <w:p w:rsidR="000D3D86" w:rsidRDefault="000D3D86" w:rsidP="000D3D86">
      <w:pPr>
        <w:widowControl/>
        <w:jc w:val="left"/>
        <w:rPr>
          <w:sz w:val="28"/>
          <w:szCs w:val="28"/>
        </w:rPr>
      </w:pPr>
    </w:p>
    <w:p w:rsidR="000D3D86" w:rsidRDefault="000D3D86" w:rsidP="000D3D86">
      <w:pPr>
        <w:widowControl/>
        <w:jc w:val="left"/>
        <w:rPr>
          <w:sz w:val="28"/>
          <w:szCs w:val="28"/>
        </w:rPr>
      </w:pPr>
    </w:p>
    <w:p w:rsidR="00CD5D5E" w:rsidRPr="00CD5D5E" w:rsidRDefault="00CD5D5E" w:rsidP="00CD5D5E">
      <w:pPr>
        <w:widowControl/>
        <w:spacing w:line="480" w:lineRule="auto"/>
        <w:jc w:val="center"/>
        <w:rPr>
          <w:rFonts w:ascii="楷体" w:eastAsia="楷体" w:hAnsi="楷体"/>
          <w:b/>
          <w:sz w:val="48"/>
          <w:szCs w:val="48"/>
        </w:rPr>
      </w:pPr>
      <w:r w:rsidRPr="00CD5D5E">
        <w:rPr>
          <w:rFonts w:ascii="楷体" w:eastAsia="楷体" w:hAnsi="楷体" w:hint="eastAsia"/>
          <w:b/>
          <w:sz w:val="48"/>
          <w:szCs w:val="48"/>
        </w:rPr>
        <w:t>池州职业技术学院</w:t>
      </w:r>
    </w:p>
    <w:p w:rsidR="00CD5D5E" w:rsidRPr="00CD5D5E" w:rsidRDefault="00CD5D5E" w:rsidP="00CD5D5E">
      <w:pPr>
        <w:widowControl/>
        <w:spacing w:line="480" w:lineRule="auto"/>
        <w:jc w:val="center"/>
        <w:rPr>
          <w:rFonts w:ascii="楷体" w:eastAsia="楷体" w:hAnsi="楷体"/>
          <w:b/>
          <w:sz w:val="48"/>
          <w:szCs w:val="48"/>
        </w:rPr>
      </w:pPr>
      <w:r w:rsidRPr="00CD5D5E">
        <w:rPr>
          <w:rFonts w:ascii="楷体" w:eastAsia="楷体" w:hAnsi="楷体"/>
          <w:b/>
          <w:sz w:val="48"/>
          <w:szCs w:val="48"/>
        </w:rPr>
        <w:t>游泳馆、快递服务中心经营权价值评估</w:t>
      </w:r>
    </w:p>
    <w:p w:rsidR="00CD5D5E" w:rsidRPr="00CD5D5E" w:rsidRDefault="00CD5D5E" w:rsidP="00CD5D5E">
      <w:pPr>
        <w:widowControl/>
        <w:spacing w:line="480" w:lineRule="auto"/>
        <w:jc w:val="left"/>
        <w:rPr>
          <w:rFonts w:ascii="楷体" w:eastAsia="楷体" w:hAnsi="楷体"/>
          <w:b/>
          <w:sz w:val="48"/>
          <w:szCs w:val="48"/>
        </w:rPr>
      </w:pPr>
    </w:p>
    <w:p w:rsidR="00CD5D5E" w:rsidRDefault="00CD5D5E" w:rsidP="00CD5D5E">
      <w:pPr>
        <w:widowControl/>
        <w:spacing w:line="480" w:lineRule="auto"/>
        <w:jc w:val="left"/>
        <w:rPr>
          <w:sz w:val="44"/>
          <w:szCs w:val="44"/>
        </w:rPr>
      </w:pPr>
    </w:p>
    <w:p w:rsidR="00CD5D5E" w:rsidRPr="00CD5D5E" w:rsidRDefault="00CD5D5E" w:rsidP="00CD5D5E">
      <w:pPr>
        <w:widowControl/>
        <w:spacing w:line="480" w:lineRule="auto"/>
        <w:jc w:val="left"/>
        <w:rPr>
          <w:sz w:val="44"/>
          <w:szCs w:val="44"/>
        </w:rPr>
      </w:pPr>
    </w:p>
    <w:p w:rsidR="00CD5D5E" w:rsidRDefault="00CD5D5E">
      <w:pPr>
        <w:widowControl/>
        <w:jc w:val="left"/>
        <w:rPr>
          <w:sz w:val="28"/>
          <w:szCs w:val="28"/>
        </w:rPr>
      </w:pPr>
    </w:p>
    <w:p w:rsidR="00CD5D5E" w:rsidRDefault="00CD5D5E" w:rsidP="00CD5D5E">
      <w:pPr>
        <w:widowControl/>
        <w:jc w:val="center"/>
        <w:rPr>
          <w:rFonts w:ascii="方正小标宋简体" w:eastAsia="方正小标宋简体"/>
          <w:b/>
          <w:sz w:val="84"/>
          <w:szCs w:val="84"/>
        </w:rPr>
      </w:pPr>
      <w:r w:rsidRPr="00CD5D5E">
        <w:rPr>
          <w:rFonts w:ascii="方正小标宋简体" w:eastAsia="方正小标宋简体" w:hint="eastAsia"/>
          <w:b/>
          <w:sz w:val="84"/>
          <w:szCs w:val="84"/>
        </w:rPr>
        <w:t>投</w:t>
      </w:r>
      <w:r>
        <w:rPr>
          <w:rFonts w:ascii="方正小标宋简体" w:eastAsia="方正小标宋简体" w:hint="eastAsia"/>
          <w:b/>
          <w:sz w:val="84"/>
          <w:szCs w:val="84"/>
        </w:rPr>
        <w:t xml:space="preserve"> </w:t>
      </w:r>
      <w:r w:rsidRPr="00CD5D5E">
        <w:rPr>
          <w:rFonts w:ascii="方正小标宋简体" w:eastAsia="方正小标宋简体" w:hint="eastAsia"/>
          <w:b/>
          <w:sz w:val="84"/>
          <w:szCs w:val="84"/>
        </w:rPr>
        <w:t>标</w:t>
      </w:r>
      <w:r>
        <w:rPr>
          <w:rFonts w:ascii="方正小标宋简体" w:eastAsia="方正小标宋简体" w:hint="eastAsia"/>
          <w:b/>
          <w:sz w:val="84"/>
          <w:szCs w:val="84"/>
        </w:rPr>
        <w:t xml:space="preserve"> </w:t>
      </w:r>
      <w:r w:rsidRPr="00CD5D5E">
        <w:rPr>
          <w:rFonts w:ascii="方正小标宋简体" w:eastAsia="方正小标宋简体" w:hint="eastAsia"/>
          <w:b/>
          <w:sz w:val="84"/>
          <w:szCs w:val="84"/>
        </w:rPr>
        <w:t>文</w:t>
      </w:r>
      <w:r>
        <w:rPr>
          <w:rFonts w:ascii="方正小标宋简体" w:eastAsia="方正小标宋简体" w:hint="eastAsia"/>
          <w:b/>
          <w:sz w:val="84"/>
          <w:szCs w:val="84"/>
        </w:rPr>
        <w:t xml:space="preserve"> </w:t>
      </w:r>
      <w:r w:rsidRPr="00CD5D5E">
        <w:rPr>
          <w:rFonts w:ascii="方正小标宋简体" w:eastAsia="方正小标宋简体" w:hint="eastAsia"/>
          <w:b/>
          <w:sz w:val="84"/>
          <w:szCs w:val="84"/>
        </w:rPr>
        <w:t>件</w:t>
      </w:r>
    </w:p>
    <w:p w:rsidR="00CD5D5E" w:rsidRDefault="00CD5D5E" w:rsidP="00CD5D5E">
      <w:pPr>
        <w:widowControl/>
        <w:jc w:val="center"/>
        <w:rPr>
          <w:rFonts w:ascii="方正小标宋简体" w:eastAsia="方正小标宋简体"/>
          <w:b/>
          <w:sz w:val="84"/>
          <w:szCs w:val="84"/>
        </w:rPr>
      </w:pPr>
    </w:p>
    <w:p w:rsidR="00CD5D5E" w:rsidRDefault="00CD5D5E" w:rsidP="00CD5D5E">
      <w:pPr>
        <w:widowControl/>
        <w:jc w:val="center"/>
        <w:rPr>
          <w:rFonts w:ascii="方正小标宋简体" w:eastAsia="方正小标宋简体"/>
          <w:b/>
          <w:sz w:val="84"/>
          <w:szCs w:val="84"/>
        </w:rPr>
      </w:pPr>
    </w:p>
    <w:p w:rsidR="00CD5D5E" w:rsidRDefault="00CD5D5E" w:rsidP="00065802">
      <w:pPr>
        <w:widowControl/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</w:p>
    <w:p w:rsidR="00CD5D5E" w:rsidRPr="00065802" w:rsidRDefault="00CD5D5E" w:rsidP="00065802">
      <w:pPr>
        <w:widowControl/>
        <w:ind w:firstLineChars="150" w:firstLine="480"/>
        <w:jc w:val="center"/>
        <w:rPr>
          <w:rFonts w:ascii="方正小标宋简体" w:eastAsia="方正小标宋简体"/>
          <w:sz w:val="32"/>
          <w:szCs w:val="32"/>
        </w:rPr>
      </w:pPr>
      <w:r w:rsidRPr="00065802">
        <w:rPr>
          <w:rFonts w:ascii="方正小标宋简体" w:eastAsia="方正小标宋简体" w:hint="eastAsia"/>
          <w:sz w:val="32"/>
          <w:szCs w:val="32"/>
        </w:rPr>
        <w:t>投标人：</w:t>
      </w:r>
      <w:r w:rsidRPr="00065802"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</w:t>
      </w:r>
      <w:r w:rsidRPr="00065802">
        <w:rPr>
          <w:rFonts w:ascii="方正小标宋简体" w:eastAsia="方正小标宋简体" w:hint="eastAsia"/>
          <w:sz w:val="32"/>
          <w:szCs w:val="32"/>
        </w:rPr>
        <w:t>（盖章）</w:t>
      </w:r>
    </w:p>
    <w:p w:rsidR="00CD5D5E" w:rsidRPr="00065802" w:rsidRDefault="00CD5D5E" w:rsidP="00CE5A67">
      <w:pPr>
        <w:widowControl/>
        <w:ind w:firstLineChars="550" w:firstLine="1760"/>
        <w:jc w:val="left"/>
        <w:rPr>
          <w:rFonts w:ascii="方正小标宋简体" w:eastAsia="方正小标宋简体"/>
          <w:sz w:val="32"/>
          <w:szCs w:val="32"/>
          <w:u w:val="single"/>
        </w:rPr>
      </w:pPr>
      <w:r w:rsidRPr="00065802">
        <w:rPr>
          <w:rFonts w:ascii="方正小标宋简体" w:eastAsia="方正小标宋简体" w:hint="eastAsia"/>
          <w:sz w:val="32"/>
          <w:szCs w:val="32"/>
        </w:rPr>
        <w:t>日  期：</w:t>
      </w:r>
    </w:p>
    <w:p w:rsidR="00CD5D5E" w:rsidRDefault="00DA76D4" w:rsidP="00CD5D5E">
      <w:pPr>
        <w:widowControl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D5D5E" w:rsidRPr="00CD5D5E">
        <w:rPr>
          <w:rFonts w:ascii="仿宋" w:eastAsia="仿宋" w:hAnsi="仿宋" w:hint="eastAsia"/>
          <w:sz w:val="28"/>
          <w:szCs w:val="28"/>
        </w:rPr>
        <w:t>此页为封面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E5A67" w:rsidRDefault="00CE5A67" w:rsidP="00B633BC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633BC" w:rsidRDefault="00B633BC" w:rsidP="00B633BC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一、投标报价一览表</w:t>
      </w:r>
    </w:p>
    <w:p w:rsidR="00B633BC" w:rsidRDefault="00B633BC" w:rsidP="00B633BC">
      <w:pPr>
        <w:widowControl/>
        <w:ind w:left="420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8"/>
        <w:tblW w:w="8755" w:type="dxa"/>
        <w:tblLook w:val="04A0"/>
      </w:tblPr>
      <w:tblGrid>
        <w:gridCol w:w="2235"/>
        <w:gridCol w:w="6520"/>
      </w:tblGrid>
      <w:tr w:rsidR="00B633BC" w:rsidRPr="00B633BC" w:rsidTr="00DD381E">
        <w:tc>
          <w:tcPr>
            <w:tcW w:w="2235" w:type="dxa"/>
            <w:vAlign w:val="center"/>
          </w:tcPr>
          <w:p w:rsidR="00B633BC" w:rsidRPr="000D3D86" w:rsidRDefault="00B633BC" w:rsidP="00DD381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6520" w:type="dxa"/>
          </w:tcPr>
          <w:p w:rsidR="00B633BC" w:rsidRPr="000D3D86" w:rsidRDefault="00B633BC" w:rsidP="00B633B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池州职业技术学院游泳馆、快递服务中心经营权价值评估</w:t>
            </w:r>
          </w:p>
        </w:tc>
      </w:tr>
      <w:tr w:rsidR="00B633BC" w:rsidRPr="00B633BC" w:rsidTr="00DD381E">
        <w:tc>
          <w:tcPr>
            <w:tcW w:w="2235" w:type="dxa"/>
            <w:vAlign w:val="center"/>
          </w:tcPr>
          <w:p w:rsidR="00B633BC" w:rsidRPr="000D3D86" w:rsidRDefault="00B633BC" w:rsidP="00DD381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投标报价</w:t>
            </w:r>
          </w:p>
        </w:tc>
        <w:tc>
          <w:tcPr>
            <w:tcW w:w="6520" w:type="dxa"/>
          </w:tcPr>
          <w:p w:rsidR="00DD381E" w:rsidRPr="000D3D86" w:rsidRDefault="00DD381E" w:rsidP="00B633B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B633BC" w:rsidRPr="000D3D86" w:rsidRDefault="00B633BC" w:rsidP="00B633B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人民币</w:t>
            </w:r>
            <w:r w:rsidR="00DD381E" w:rsidRPr="000D3D86">
              <w:rPr>
                <w:rFonts w:ascii="仿宋" w:eastAsia="仿宋" w:hAnsi="仿宋" w:hint="eastAsia"/>
                <w:sz w:val="30"/>
                <w:szCs w:val="30"/>
              </w:rPr>
              <w:t>（大写）</w:t>
            </w:r>
            <w:r w:rsidRPr="000D3D86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</w:t>
            </w:r>
            <w:r w:rsidR="00DD381E" w:rsidRPr="000D3D86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</w:t>
            </w:r>
            <w:r w:rsidRPr="000D3D86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</w:t>
            </w:r>
            <w:r w:rsidRPr="000D3D86">
              <w:rPr>
                <w:rFonts w:ascii="仿宋" w:eastAsia="仿宋" w:hAnsi="仿宋" w:hint="eastAsia"/>
                <w:sz w:val="30"/>
                <w:szCs w:val="30"/>
              </w:rPr>
              <w:t>；</w:t>
            </w:r>
          </w:p>
          <w:p w:rsidR="00B633BC" w:rsidRPr="000D3D86" w:rsidRDefault="00B633BC" w:rsidP="00B633B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（￥</w:t>
            </w:r>
            <w:r w:rsidRPr="000D3D86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</w:t>
            </w:r>
            <w:r w:rsidRPr="000D3D86">
              <w:rPr>
                <w:rFonts w:ascii="仿宋" w:eastAsia="仿宋" w:hAnsi="仿宋" w:hint="eastAsia"/>
                <w:sz w:val="30"/>
                <w:szCs w:val="30"/>
              </w:rPr>
              <w:t>元整）</w:t>
            </w:r>
          </w:p>
          <w:p w:rsidR="00B633BC" w:rsidRPr="000D3D86" w:rsidRDefault="00B633BC" w:rsidP="00DD381E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D3D86" w:rsidRPr="00B633BC" w:rsidTr="00DD381E">
        <w:tc>
          <w:tcPr>
            <w:tcW w:w="2235" w:type="dxa"/>
            <w:vAlign w:val="center"/>
          </w:tcPr>
          <w:p w:rsidR="000D3D86" w:rsidRPr="000D3D86" w:rsidRDefault="000D3D86" w:rsidP="00DD381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成果质量</w:t>
            </w:r>
          </w:p>
        </w:tc>
        <w:tc>
          <w:tcPr>
            <w:tcW w:w="6520" w:type="dxa"/>
          </w:tcPr>
          <w:p w:rsidR="000D3D86" w:rsidRPr="000D3D86" w:rsidRDefault="006B687B" w:rsidP="006B687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B687B">
              <w:rPr>
                <w:rFonts w:ascii="仿宋" w:eastAsia="仿宋" w:hAnsi="仿宋" w:hint="eastAsia"/>
                <w:sz w:val="30"/>
                <w:szCs w:val="30"/>
                <w:u w:val="single"/>
              </w:rPr>
              <w:t>是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>□</w:t>
            </w:r>
            <w:r w:rsidRPr="006B687B">
              <w:rPr>
                <w:rFonts w:ascii="仿宋" w:eastAsia="仿宋" w:hAnsi="仿宋" w:hint="eastAsia"/>
                <w:sz w:val="30"/>
                <w:szCs w:val="30"/>
                <w:u w:val="single"/>
              </w:rPr>
              <w:t>否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>□</w:t>
            </w:r>
            <w:r w:rsidR="000D3D86" w:rsidRPr="000D3D86">
              <w:rPr>
                <w:rFonts w:ascii="仿宋" w:eastAsia="仿宋" w:hAnsi="仿宋" w:hint="eastAsia"/>
                <w:sz w:val="30"/>
                <w:szCs w:val="30"/>
              </w:rPr>
              <w:t>符合并满足招标人及现行国家或行业规范要求。</w:t>
            </w:r>
            <w:r w:rsidRPr="006B687B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（注：在是</w:t>
            </w:r>
            <w:proofErr w:type="gramStart"/>
            <w:r w:rsidRPr="006B687B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或否后的</w:t>
            </w:r>
            <w:proofErr w:type="gramEnd"/>
            <w:r w:rsidRPr="006B687B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□内打对√）</w:t>
            </w:r>
          </w:p>
        </w:tc>
      </w:tr>
      <w:tr w:rsidR="00B633BC" w:rsidRPr="00B633BC" w:rsidTr="00DD381E">
        <w:tc>
          <w:tcPr>
            <w:tcW w:w="2235" w:type="dxa"/>
            <w:vAlign w:val="center"/>
          </w:tcPr>
          <w:p w:rsidR="00B633BC" w:rsidRPr="000D3D86" w:rsidRDefault="00B633BC" w:rsidP="00DD381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成果</w:t>
            </w:r>
            <w:r w:rsidR="00DD381E" w:rsidRPr="000D3D86">
              <w:rPr>
                <w:rFonts w:ascii="仿宋" w:eastAsia="仿宋" w:hAnsi="仿宋" w:hint="eastAsia"/>
                <w:sz w:val="30"/>
                <w:szCs w:val="30"/>
              </w:rPr>
              <w:t>提交</w:t>
            </w:r>
            <w:r w:rsidRPr="000D3D86">
              <w:rPr>
                <w:rFonts w:ascii="仿宋" w:eastAsia="仿宋" w:hAnsi="仿宋" w:hint="eastAsia"/>
                <w:sz w:val="30"/>
                <w:szCs w:val="30"/>
              </w:rPr>
              <w:t>期限</w:t>
            </w:r>
          </w:p>
        </w:tc>
        <w:tc>
          <w:tcPr>
            <w:tcW w:w="6520" w:type="dxa"/>
          </w:tcPr>
          <w:p w:rsidR="00B633BC" w:rsidRPr="000D3D86" w:rsidRDefault="00DD381E" w:rsidP="00DD38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D3D86">
              <w:rPr>
                <w:rFonts w:ascii="仿宋" w:eastAsia="仿宋" w:hAnsi="仿宋" w:hint="eastAsia"/>
                <w:sz w:val="30"/>
                <w:szCs w:val="30"/>
              </w:rPr>
              <w:t>中标通知书后发出</w:t>
            </w:r>
            <w:r w:rsidRPr="000D3D86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</w:t>
            </w:r>
            <w:r w:rsidRPr="000D3D86">
              <w:rPr>
                <w:rFonts w:ascii="仿宋" w:eastAsia="仿宋" w:hAnsi="仿宋" w:hint="eastAsia"/>
                <w:sz w:val="30"/>
                <w:szCs w:val="30"/>
              </w:rPr>
              <w:t>工作日内完成评估成果的提交。</w:t>
            </w:r>
          </w:p>
        </w:tc>
      </w:tr>
    </w:tbl>
    <w:p w:rsidR="00B633BC" w:rsidRPr="00B633BC" w:rsidRDefault="00B633BC" w:rsidP="00B633BC">
      <w:pPr>
        <w:widowControl/>
        <w:ind w:left="420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633BC" w:rsidRPr="00DD381E" w:rsidRDefault="00B633BC" w:rsidP="00DD381E">
      <w:pPr>
        <w:widowControl/>
        <w:ind w:left="3686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633BC" w:rsidRDefault="00B633BC" w:rsidP="00DD381E">
      <w:pPr>
        <w:widowControl/>
        <w:ind w:left="3686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D381E" w:rsidRDefault="00DD381E" w:rsidP="00DD381E">
      <w:pPr>
        <w:widowControl/>
        <w:ind w:left="3686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D381E" w:rsidRDefault="00DD381E" w:rsidP="00DD381E">
      <w:pPr>
        <w:widowControl/>
        <w:ind w:left="3686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D381E" w:rsidRDefault="00DD381E" w:rsidP="00DD381E">
      <w:pPr>
        <w:widowControl/>
        <w:ind w:left="3686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CD5D5E" w:rsidRPr="00DD381E" w:rsidRDefault="00CD5D5E" w:rsidP="00DD381E">
      <w:pPr>
        <w:pStyle w:val="a3"/>
        <w:widowControl/>
        <w:numPr>
          <w:ilvl w:val="0"/>
          <w:numId w:val="6"/>
        </w:numPr>
        <w:ind w:firstLineChars="0"/>
        <w:jc w:val="center"/>
        <w:rPr>
          <w:rFonts w:ascii="方正小标宋简体" w:eastAsia="方正小标宋简体" w:hAnsi="仿宋"/>
          <w:sz w:val="44"/>
          <w:szCs w:val="44"/>
        </w:rPr>
      </w:pPr>
      <w:r w:rsidRPr="00DD381E">
        <w:rPr>
          <w:rFonts w:ascii="方正小标宋简体" w:eastAsia="方正小标宋简体" w:hAnsi="仿宋" w:hint="eastAsia"/>
          <w:sz w:val="44"/>
          <w:szCs w:val="44"/>
        </w:rPr>
        <w:lastRenderedPageBreak/>
        <w:t>投</w:t>
      </w:r>
      <w:r w:rsidR="00DA76D4" w:rsidRPr="00DD381E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DD381E">
        <w:rPr>
          <w:rFonts w:ascii="方正小标宋简体" w:eastAsia="方正小标宋简体" w:hAnsi="仿宋" w:hint="eastAsia"/>
          <w:sz w:val="44"/>
          <w:szCs w:val="44"/>
        </w:rPr>
        <w:t>标</w:t>
      </w:r>
      <w:r w:rsidR="00DA76D4" w:rsidRPr="00DD381E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DD381E">
        <w:rPr>
          <w:rFonts w:ascii="方正小标宋简体" w:eastAsia="方正小标宋简体" w:hAnsi="仿宋" w:hint="eastAsia"/>
          <w:sz w:val="44"/>
          <w:szCs w:val="44"/>
        </w:rPr>
        <w:t>函</w:t>
      </w:r>
    </w:p>
    <w:p w:rsidR="00DA76D4" w:rsidRDefault="00DA76D4" w:rsidP="00DA76D4">
      <w:pPr>
        <w:wordWrap w:val="0"/>
        <w:spacing w:line="360" w:lineRule="auto"/>
        <w:rPr>
          <w:sz w:val="24"/>
        </w:rPr>
      </w:pPr>
    </w:p>
    <w:p w:rsidR="00DA76D4" w:rsidRPr="00DA76D4" w:rsidRDefault="00DA76D4" w:rsidP="00DA76D4">
      <w:pPr>
        <w:wordWrap w:val="0"/>
        <w:spacing w:line="480" w:lineRule="auto"/>
        <w:ind w:firstLineChars="150" w:firstLine="420"/>
        <w:rPr>
          <w:sz w:val="28"/>
          <w:szCs w:val="28"/>
        </w:rPr>
      </w:pPr>
      <w:r w:rsidRPr="00DA76D4">
        <w:rPr>
          <w:rFonts w:hint="eastAsia"/>
          <w:sz w:val="28"/>
          <w:szCs w:val="28"/>
          <w:u w:val="single"/>
        </w:rPr>
        <w:t>池州职业技术学院</w:t>
      </w:r>
      <w:r w:rsidRPr="00DA76D4">
        <w:rPr>
          <w:sz w:val="28"/>
          <w:szCs w:val="28"/>
        </w:rPr>
        <w:t>__</w:t>
      </w:r>
      <w:r w:rsidRPr="00DA76D4">
        <w:rPr>
          <w:rFonts w:hint="eastAsia"/>
          <w:sz w:val="28"/>
          <w:szCs w:val="28"/>
        </w:rPr>
        <w:t>（招标人）</w:t>
      </w:r>
    </w:p>
    <w:p w:rsidR="00DA76D4" w:rsidRPr="00DA76D4" w:rsidRDefault="00DA76D4" w:rsidP="00DA76D4">
      <w:pPr>
        <w:numPr>
          <w:ilvl w:val="0"/>
          <w:numId w:val="4"/>
        </w:numPr>
        <w:wordWrap w:val="0"/>
        <w:spacing w:line="480" w:lineRule="auto"/>
        <w:ind w:firstLineChars="200" w:firstLine="560"/>
        <w:rPr>
          <w:sz w:val="28"/>
          <w:szCs w:val="28"/>
        </w:rPr>
      </w:pPr>
      <w:r w:rsidRPr="00DA76D4">
        <w:rPr>
          <w:rFonts w:hint="eastAsia"/>
          <w:sz w:val="28"/>
          <w:szCs w:val="28"/>
        </w:rPr>
        <w:t>我方已认真研究了贵院</w:t>
      </w:r>
      <w:r w:rsidRPr="00DA76D4">
        <w:rPr>
          <w:rFonts w:hint="eastAsia"/>
          <w:sz w:val="28"/>
          <w:szCs w:val="28"/>
          <w:u w:val="single"/>
        </w:rPr>
        <w:t xml:space="preserve"> </w:t>
      </w:r>
      <w:r w:rsidRPr="00DA76D4">
        <w:rPr>
          <w:rFonts w:hint="eastAsia"/>
          <w:sz w:val="28"/>
          <w:szCs w:val="28"/>
          <w:u w:val="single"/>
        </w:rPr>
        <w:t>游泳馆、快递服务中心经营权价值评估服务采购公告相关招标</w:t>
      </w:r>
      <w:r w:rsidRPr="00DA76D4">
        <w:rPr>
          <w:rFonts w:hint="eastAsia"/>
          <w:sz w:val="28"/>
          <w:szCs w:val="28"/>
        </w:rPr>
        <w:t>内容，愿意以报价：（大写）</w:t>
      </w:r>
      <w:r w:rsidRPr="00DA76D4">
        <w:rPr>
          <w:rFonts w:hint="eastAsia"/>
          <w:sz w:val="28"/>
          <w:szCs w:val="28"/>
          <w:u w:val="single"/>
        </w:rPr>
        <w:t xml:space="preserve">                  </w:t>
      </w:r>
      <w:r w:rsidRPr="00DA76D4">
        <w:rPr>
          <w:rFonts w:hint="eastAsia"/>
          <w:sz w:val="28"/>
          <w:szCs w:val="28"/>
        </w:rPr>
        <w:t>元（￥</w:t>
      </w:r>
      <w:r w:rsidRPr="00DA76D4">
        <w:rPr>
          <w:rFonts w:hint="eastAsia"/>
          <w:sz w:val="28"/>
          <w:szCs w:val="28"/>
          <w:u w:val="single"/>
        </w:rPr>
        <w:t xml:space="preserve">             </w:t>
      </w:r>
      <w:r w:rsidRPr="00DA76D4">
        <w:rPr>
          <w:rFonts w:hint="eastAsia"/>
          <w:sz w:val="28"/>
          <w:szCs w:val="28"/>
        </w:rPr>
        <w:t>）参与评估服务投标。</w:t>
      </w:r>
    </w:p>
    <w:p w:rsidR="00DA76D4" w:rsidRPr="00DA76D4" w:rsidRDefault="00DA76D4" w:rsidP="00DA76D4">
      <w:pPr>
        <w:wordWrap w:val="0"/>
        <w:spacing w:line="480" w:lineRule="auto"/>
        <w:rPr>
          <w:sz w:val="28"/>
          <w:szCs w:val="28"/>
        </w:rPr>
      </w:pPr>
      <w:r w:rsidRPr="00DA76D4">
        <w:rPr>
          <w:rFonts w:hint="eastAsia"/>
          <w:sz w:val="28"/>
          <w:szCs w:val="28"/>
        </w:rPr>
        <w:t xml:space="preserve">    2</w:t>
      </w:r>
      <w:r w:rsidRPr="00DA76D4">
        <w:rPr>
          <w:rFonts w:hint="eastAsia"/>
          <w:sz w:val="28"/>
          <w:szCs w:val="28"/>
        </w:rPr>
        <w:t>、我方承诺在规定的投标有效期内不修改、不撤销投标文件。</w:t>
      </w:r>
    </w:p>
    <w:p w:rsidR="00DA76D4" w:rsidRPr="00DA76D4" w:rsidRDefault="00DA76D4" w:rsidP="00DA76D4">
      <w:pPr>
        <w:wordWrap w:val="0"/>
        <w:spacing w:line="480" w:lineRule="auto"/>
        <w:ind w:firstLineChars="200" w:firstLine="560"/>
        <w:rPr>
          <w:sz w:val="28"/>
          <w:szCs w:val="28"/>
        </w:rPr>
      </w:pPr>
      <w:r w:rsidRPr="00DA76D4">
        <w:rPr>
          <w:rFonts w:hint="eastAsia"/>
          <w:sz w:val="28"/>
          <w:szCs w:val="28"/>
        </w:rPr>
        <w:t>3</w:t>
      </w:r>
      <w:r w:rsidRPr="00DA76D4">
        <w:rPr>
          <w:rFonts w:hint="eastAsia"/>
          <w:sz w:val="28"/>
          <w:szCs w:val="28"/>
        </w:rPr>
        <w:t>、如我方中标：</w:t>
      </w:r>
    </w:p>
    <w:p w:rsidR="00DA76D4" w:rsidRPr="00DA76D4" w:rsidRDefault="00DA76D4" w:rsidP="00DA76D4">
      <w:pPr>
        <w:wordWrap w:val="0"/>
        <w:spacing w:line="480" w:lineRule="auto"/>
        <w:ind w:firstLineChars="200" w:firstLine="560"/>
        <w:rPr>
          <w:sz w:val="28"/>
          <w:szCs w:val="28"/>
        </w:rPr>
      </w:pPr>
      <w:r w:rsidRPr="00DA76D4">
        <w:rPr>
          <w:rFonts w:hint="eastAsia"/>
          <w:sz w:val="28"/>
          <w:szCs w:val="28"/>
        </w:rPr>
        <w:t>（</w:t>
      </w:r>
      <w:r w:rsidRPr="00DA76D4">
        <w:rPr>
          <w:rFonts w:hint="eastAsia"/>
          <w:sz w:val="28"/>
          <w:szCs w:val="28"/>
        </w:rPr>
        <w:t>1</w:t>
      </w:r>
      <w:r w:rsidRPr="00DA76D4">
        <w:rPr>
          <w:rFonts w:hint="eastAsia"/>
          <w:sz w:val="28"/>
          <w:szCs w:val="28"/>
        </w:rPr>
        <w:t>）我方承诺在收到中标通知书后，在招标公告规定的期限内，完成合同签订并</w:t>
      </w:r>
      <w:r w:rsidR="000D3D86">
        <w:rPr>
          <w:rFonts w:hint="eastAsia"/>
          <w:sz w:val="28"/>
          <w:szCs w:val="28"/>
        </w:rPr>
        <w:t>按招标人要求及现行技术规范</w:t>
      </w:r>
      <w:r w:rsidRPr="00DA76D4">
        <w:rPr>
          <w:rFonts w:hint="eastAsia"/>
          <w:sz w:val="28"/>
          <w:szCs w:val="28"/>
        </w:rPr>
        <w:t>提交评估成果。</w:t>
      </w:r>
    </w:p>
    <w:p w:rsidR="00DA76D4" w:rsidRPr="00DA76D4" w:rsidRDefault="00DA76D4" w:rsidP="00DA76D4">
      <w:pPr>
        <w:wordWrap w:val="0"/>
        <w:spacing w:line="480" w:lineRule="auto"/>
        <w:ind w:firstLineChars="200" w:firstLine="560"/>
        <w:rPr>
          <w:sz w:val="28"/>
          <w:szCs w:val="28"/>
        </w:rPr>
      </w:pPr>
      <w:r w:rsidRPr="00DA76D4">
        <w:rPr>
          <w:rFonts w:hint="eastAsia"/>
          <w:sz w:val="28"/>
          <w:szCs w:val="28"/>
        </w:rPr>
        <w:t>（</w:t>
      </w:r>
      <w:r w:rsidRPr="00DA76D4">
        <w:rPr>
          <w:rFonts w:hint="eastAsia"/>
          <w:sz w:val="28"/>
          <w:szCs w:val="28"/>
        </w:rPr>
        <w:t>2</w:t>
      </w:r>
      <w:r w:rsidRPr="00DA76D4">
        <w:rPr>
          <w:rFonts w:hint="eastAsia"/>
          <w:sz w:val="28"/>
          <w:szCs w:val="28"/>
        </w:rPr>
        <w:t>）本投标</w:t>
      </w:r>
      <w:proofErr w:type="gramStart"/>
      <w:r w:rsidRPr="00DA76D4">
        <w:rPr>
          <w:rFonts w:hint="eastAsia"/>
          <w:sz w:val="28"/>
          <w:szCs w:val="28"/>
        </w:rPr>
        <w:t>函属于</w:t>
      </w:r>
      <w:proofErr w:type="gramEnd"/>
      <w:r w:rsidRPr="00DA76D4">
        <w:rPr>
          <w:rFonts w:hint="eastAsia"/>
          <w:sz w:val="28"/>
          <w:szCs w:val="28"/>
        </w:rPr>
        <w:t>合同文件的组成部分。</w:t>
      </w:r>
    </w:p>
    <w:p w:rsidR="00DA76D4" w:rsidRPr="00DA76D4" w:rsidRDefault="00DA76D4" w:rsidP="00DA76D4">
      <w:pPr>
        <w:wordWrap w:val="0"/>
        <w:spacing w:line="480" w:lineRule="auto"/>
        <w:ind w:firstLineChars="200" w:firstLine="560"/>
        <w:rPr>
          <w:sz w:val="28"/>
          <w:szCs w:val="28"/>
        </w:rPr>
      </w:pPr>
      <w:r w:rsidRPr="00DA76D4">
        <w:rPr>
          <w:rFonts w:hint="eastAsia"/>
          <w:sz w:val="28"/>
          <w:szCs w:val="28"/>
        </w:rPr>
        <w:t>4</w:t>
      </w:r>
      <w:r w:rsidRPr="00DA76D4">
        <w:rPr>
          <w:rFonts w:hint="eastAsia"/>
          <w:sz w:val="28"/>
          <w:szCs w:val="28"/>
        </w:rPr>
        <w:t>、我方在此声明，所递交的投标文件及有关资料内容完整、真实和准确。</w:t>
      </w:r>
    </w:p>
    <w:p w:rsidR="00DA76D4" w:rsidRDefault="00DA76D4" w:rsidP="00DA76D4">
      <w:pPr>
        <w:wordWrap w:val="0"/>
        <w:spacing w:line="480" w:lineRule="auto"/>
        <w:rPr>
          <w:sz w:val="28"/>
          <w:szCs w:val="28"/>
        </w:rPr>
      </w:pPr>
    </w:p>
    <w:p w:rsidR="00DA76D4" w:rsidRDefault="00DA76D4" w:rsidP="00DA76D4">
      <w:pPr>
        <w:wordWrap w:val="0"/>
        <w:spacing w:line="480" w:lineRule="auto"/>
        <w:rPr>
          <w:sz w:val="28"/>
          <w:szCs w:val="28"/>
        </w:rPr>
      </w:pPr>
    </w:p>
    <w:p w:rsidR="00DA76D4" w:rsidRPr="00DA76D4" w:rsidRDefault="00DA76D4" w:rsidP="00DA76D4">
      <w:pPr>
        <w:wordWrap w:val="0"/>
        <w:spacing w:line="480" w:lineRule="auto"/>
        <w:rPr>
          <w:sz w:val="28"/>
          <w:szCs w:val="28"/>
        </w:rPr>
      </w:pPr>
    </w:p>
    <w:p w:rsidR="00DA76D4" w:rsidRPr="00DA76D4" w:rsidRDefault="00DA76D4" w:rsidP="00DA76D4">
      <w:pPr>
        <w:wordWrap w:val="0"/>
        <w:spacing w:line="480" w:lineRule="auto"/>
        <w:ind w:firstLineChars="200" w:firstLine="560"/>
        <w:rPr>
          <w:sz w:val="28"/>
          <w:szCs w:val="28"/>
        </w:rPr>
      </w:pPr>
      <w:r w:rsidRPr="00DA76D4">
        <w:rPr>
          <w:sz w:val="28"/>
          <w:szCs w:val="28"/>
        </w:rPr>
        <w:t>投标人：</w:t>
      </w:r>
      <w:r w:rsidR="00DD381E">
        <w:rPr>
          <w:rFonts w:hint="eastAsia"/>
          <w:sz w:val="28"/>
          <w:szCs w:val="28"/>
        </w:rPr>
        <w:t xml:space="preserve">  </w:t>
      </w:r>
      <w:r w:rsidR="00DD381E" w:rsidRPr="00DD381E">
        <w:rPr>
          <w:rFonts w:hint="eastAsia"/>
          <w:sz w:val="28"/>
          <w:szCs w:val="28"/>
          <w:u w:val="single"/>
        </w:rPr>
        <w:t xml:space="preserve">                            </w:t>
      </w:r>
      <w:r w:rsidR="00DD381E">
        <w:rPr>
          <w:rFonts w:hint="eastAsia"/>
          <w:sz w:val="28"/>
          <w:szCs w:val="28"/>
        </w:rPr>
        <w:t xml:space="preserve">  </w:t>
      </w:r>
      <w:r w:rsidRPr="00DA76D4">
        <w:rPr>
          <w:sz w:val="28"/>
          <w:szCs w:val="28"/>
        </w:rPr>
        <w:t>(</w:t>
      </w:r>
      <w:r w:rsidRPr="00DA76D4">
        <w:rPr>
          <w:sz w:val="28"/>
          <w:szCs w:val="28"/>
        </w:rPr>
        <w:t>盖章</w:t>
      </w:r>
      <w:r w:rsidRPr="00DA76D4">
        <w:rPr>
          <w:sz w:val="28"/>
          <w:szCs w:val="28"/>
        </w:rPr>
        <w:t>)</w:t>
      </w:r>
      <w:r w:rsidRPr="00DA76D4">
        <w:rPr>
          <w:sz w:val="28"/>
          <w:szCs w:val="28"/>
        </w:rPr>
        <w:t>；</w:t>
      </w:r>
    </w:p>
    <w:p w:rsidR="00DA76D4" w:rsidRPr="00DA76D4" w:rsidRDefault="00DA76D4" w:rsidP="00DA76D4">
      <w:pPr>
        <w:wordWrap w:val="0"/>
        <w:spacing w:line="480" w:lineRule="auto"/>
        <w:ind w:firstLineChars="200" w:firstLine="560"/>
        <w:rPr>
          <w:sz w:val="28"/>
          <w:szCs w:val="28"/>
        </w:rPr>
      </w:pPr>
      <w:r w:rsidRPr="00DA76D4">
        <w:rPr>
          <w:sz w:val="28"/>
          <w:szCs w:val="28"/>
        </w:rPr>
        <w:t>法人代表人</w:t>
      </w:r>
      <w:r w:rsidRPr="00DA76D4">
        <w:rPr>
          <w:rFonts w:hint="eastAsia"/>
          <w:sz w:val="28"/>
          <w:szCs w:val="28"/>
        </w:rPr>
        <w:t>或委托代理人</w:t>
      </w:r>
      <w:r w:rsidRPr="00DA76D4">
        <w:rPr>
          <w:sz w:val="28"/>
          <w:szCs w:val="28"/>
        </w:rPr>
        <w:t>：</w:t>
      </w:r>
      <w:r w:rsidR="00DD381E">
        <w:rPr>
          <w:rFonts w:hint="eastAsia"/>
          <w:sz w:val="28"/>
          <w:szCs w:val="28"/>
        </w:rPr>
        <w:t xml:space="preserve"> </w:t>
      </w:r>
      <w:r w:rsidR="00DD381E" w:rsidRPr="00DD381E">
        <w:rPr>
          <w:rFonts w:hint="eastAsia"/>
          <w:sz w:val="28"/>
          <w:szCs w:val="28"/>
          <w:u w:val="single"/>
        </w:rPr>
        <w:t xml:space="preserve">             </w:t>
      </w:r>
      <w:r w:rsidRPr="00DA76D4">
        <w:rPr>
          <w:sz w:val="28"/>
          <w:szCs w:val="28"/>
        </w:rPr>
        <w:t>（签字或盖章）；</w:t>
      </w:r>
    </w:p>
    <w:p w:rsidR="00DA76D4" w:rsidRPr="00DA76D4" w:rsidRDefault="00DA76D4" w:rsidP="00DA76D4">
      <w:pPr>
        <w:wordWrap w:val="0"/>
        <w:spacing w:line="480" w:lineRule="auto"/>
        <w:jc w:val="center"/>
        <w:rPr>
          <w:rFonts w:eastAsia="黑体"/>
          <w:spacing w:val="20"/>
          <w:kern w:val="0"/>
          <w:sz w:val="28"/>
          <w:szCs w:val="28"/>
        </w:rPr>
      </w:pPr>
    </w:p>
    <w:p w:rsidR="00DA76D4" w:rsidRDefault="00DA76D4" w:rsidP="00DA76D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A76D4" w:rsidRPr="00DD381E" w:rsidRDefault="00DA76D4" w:rsidP="000D3D86">
      <w:pPr>
        <w:widowControl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/>
          <w:spacing w:val="20"/>
          <w:kern w:val="0"/>
          <w:sz w:val="44"/>
          <w:szCs w:val="44"/>
        </w:rPr>
        <w:br w:type="page"/>
      </w:r>
      <w:r w:rsidR="00DD381E">
        <w:rPr>
          <w:rFonts w:eastAsia="黑体"/>
          <w:spacing w:val="20"/>
          <w:kern w:val="0"/>
          <w:sz w:val="44"/>
          <w:szCs w:val="44"/>
        </w:rPr>
        <w:lastRenderedPageBreak/>
        <w:t>三、</w:t>
      </w:r>
      <w:r w:rsidRPr="00DD381E">
        <w:rPr>
          <w:rFonts w:eastAsia="黑体"/>
          <w:spacing w:val="20"/>
          <w:kern w:val="0"/>
          <w:sz w:val="44"/>
          <w:szCs w:val="44"/>
        </w:rPr>
        <w:t>授权委托书</w:t>
      </w:r>
    </w:p>
    <w:p w:rsidR="00DA76D4" w:rsidRPr="00DA76D4" w:rsidRDefault="00DA76D4" w:rsidP="00DA76D4">
      <w:pPr>
        <w:pStyle w:val="a3"/>
        <w:wordWrap w:val="0"/>
        <w:spacing w:line="560" w:lineRule="exact"/>
        <w:ind w:left="1140" w:firstLineChars="0" w:firstLine="0"/>
        <w:rPr>
          <w:rFonts w:eastAsia="黑体"/>
          <w:spacing w:val="20"/>
          <w:kern w:val="0"/>
          <w:sz w:val="44"/>
          <w:szCs w:val="44"/>
        </w:rPr>
      </w:pPr>
    </w:p>
    <w:p w:rsidR="00DA76D4" w:rsidRPr="00DD381E" w:rsidRDefault="00DA76D4" w:rsidP="00DD381E">
      <w:pPr>
        <w:pStyle w:val="a6"/>
        <w:wordWrap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DD381E">
        <w:rPr>
          <w:rFonts w:ascii="仿宋" w:eastAsia="仿宋" w:hAnsi="仿宋" w:cs="宋体" w:hint="eastAsia"/>
          <w:sz w:val="30"/>
          <w:szCs w:val="30"/>
        </w:rPr>
        <w:t>我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 </w:t>
      </w:r>
      <w:r w:rsidRPr="00DD381E">
        <w:rPr>
          <w:rFonts w:ascii="仿宋" w:eastAsia="仿宋" w:hAnsi="仿宋" w:cs="宋体" w:hint="eastAsia"/>
          <w:sz w:val="30"/>
          <w:szCs w:val="30"/>
        </w:rPr>
        <w:t xml:space="preserve"> (姓名)系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</w:t>
      </w:r>
      <w:r w:rsidRPr="00DD381E">
        <w:rPr>
          <w:rFonts w:ascii="仿宋" w:eastAsia="仿宋" w:hAnsi="仿宋" w:cs="宋体" w:hint="eastAsia"/>
          <w:sz w:val="30"/>
          <w:szCs w:val="30"/>
        </w:rPr>
        <w:t>(投标人名称)的法定代表人，现授权委托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</w:t>
      </w:r>
      <w:r w:rsidRPr="00DD381E">
        <w:rPr>
          <w:rFonts w:ascii="仿宋" w:eastAsia="仿宋" w:hAnsi="仿宋" w:cs="宋体" w:hint="eastAsia"/>
          <w:sz w:val="30"/>
          <w:szCs w:val="30"/>
        </w:rPr>
        <w:t xml:space="preserve">(姓名)为我单位代理人。代理人根据授权，以我方名义签署、澄清、说明、补正、递交、撤回、修改  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池州职业技术学院游泳馆、快递服务中心经营权价值评估服务    </w:t>
      </w:r>
      <w:r w:rsidRPr="00DD381E">
        <w:rPr>
          <w:rFonts w:ascii="仿宋" w:eastAsia="仿宋" w:hAnsi="仿宋" w:cs="宋体" w:hint="eastAsia"/>
          <w:sz w:val="30"/>
          <w:szCs w:val="30"/>
        </w:rPr>
        <w:t>(项目名称)的投标文件、签订合同和处理有关事宜，其法律后果由我方承担。</w:t>
      </w:r>
    </w:p>
    <w:p w:rsidR="00DA76D4" w:rsidRPr="00DD381E" w:rsidRDefault="00DA76D4" w:rsidP="00DD381E">
      <w:pPr>
        <w:pStyle w:val="a6"/>
        <w:wordWrap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DD381E">
        <w:rPr>
          <w:rFonts w:ascii="仿宋" w:eastAsia="仿宋" w:hAnsi="仿宋" w:cs="宋体" w:hint="eastAsia"/>
          <w:sz w:val="30"/>
          <w:szCs w:val="30"/>
        </w:rPr>
        <w:t>代理人无转委托权。特此委托。</w:t>
      </w:r>
      <w:r w:rsidRPr="00DD381E">
        <w:rPr>
          <w:rFonts w:ascii="仿宋" w:eastAsia="仿宋" w:hAnsi="仿宋" w:cs="宋体" w:hint="eastAsia"/>
          <w:sz w:val="30"/>
          <w:szCs w:val="30"/>
        </w:rPr>
        <w:cr/>
      </w:r>
    </w:p>
    <w:p w:rsidR="00DA76D4" w:rsidRPr="00DD381E" w:rsidRDefault="00DA76D4" w:rsidP="00DD381E">
      <w:pPr>
        <w:pStyle w:val="a6"/>
        <w:wordWrap w:val="0"/>
        <w:adjustRightInd w:val="0"/>
        <w:snapToGrid w:val="0"/>
        <w:spacing w:line="360" w:lineRule="auto"/>
        <w:ind w:firstLineChars="253" w:firstLine="759"/>
        <w:rPr>
          <w:rFonts w:ascii="仿宋" w:eastAsia="仿宋" w:hAnsi="仿宋" w:cs="宋体"/>
          <w:sz w:val="30"/>
          <w:szCs w:val="30"/>
          <w:u w:val="single"/>
        </w:rPr>
      </w:pPr>
      <w:r w:rsidRPr="00DD381E">
        <w:rPr>
          <w:rFonts w:ascii="仿宋" w:eastAsia="仿宋" w:hAnsi="仿宋" w:cs="宋体" w:hint="eastAsia"/>
          <w:sz w:val="30"/>
          <w:szCs w:val="30"/>
        </w:rPr>
        <w:t xml:space="preserve">投  标  人：  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   (盖单位章)</w:t>
      </w:r>
    </w:p>
    <w:p w:rsidR="00DA76D4" w:rsidRPr="00DD381E" w:rsidRDefault="00DA76D4" w:rsidP="00DD381E">
      <w:pPr>
        <w:pStyle w:val="a6"/>
        <w:wordWrap w:val="0"/>
        <w:adjustRightInd w:val="0"/>
        <w:snapToGrid w:val="0"/>
        <w:spacing w:line="360" w:lineRule="auto"/>
        <w:ind w:firstLineChars="253" w:firstLine="759"/>
        <w:rPr>
          <w:rFonts w:ascii="仿宋" w:eastAsia="仿宋" w:hAnsi="仿宋" w:cs="宋体"/>
          <w:sz w:val="30"/>
          <w:szCs w:val="30"/>
          <w:u w:val="single"/>
        </w:rPr>
      </w:pPr>
      <w:r w:rsidRPr="00DD381E">
        <w:rPr>
          <w:rFonts w:ascii="仿宋" w:eastAsia="仿宋" w:hAnsi="仿宋" w:cs="宋体" w:hint="eastAsia"/>
          <w:sz w:val="30"/>
          <w:szCs w:val="30"/>
        </w:rPr>
        <w:t xml:space="preserve">法定代表人：  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        (签字)</w:t>
      </w:r>
    </w:p>
    <w:p w:rsidR="00DA76D4" w:rsidRPr="00DD381E" w:rsidRDefault="00DA76D4" w:rsidP="00DD381E">
      <w:pPr>
        <w:pStyle w:val="a6"/>
        <w:wordWrap w:val="0"/>
        <w:adjustRightInd w:val="0"/>
        <w:snapToGrid w:val="0"/>
        <w:spacing w:line="360" w:lineRule="auto"/>
        <w:ind w:firstLineChars="253" w:firstLine="759"/>
        <w:rPr>
          <w:rFonts w:ascii="仿宋" w:eastAsia="仿宋" w:hAnsi="仿宋" w:cs="宋体"/>
          <w:sz w:val="30"/>
          <w:szCs w:val="30"/>
          <w:u w:val="single"/>
        </w:rPr>
      </w:pPr>
      <w:r w:rsidRPr="00DD381E">
        <w:rPr>
          <w:rFonts w:ascii="仿宋" w:eastAsia="仿宋" w:hAnsi="仿宋" w:cs="宋体" w:hint="eastAsia"/>
          <w:sz w:val="30"/>
          <w:szCs w:val="30"/>
        </w:rPr>
        <w:t xml:space="preserve">委托代理人：  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       (签字)</w:t>
      </w:r>
    </w:p>
    <w:p w:rsidR="00DA76D4" w:rsidRPr="00DD381E" w:rsidRDefault="00DA76D4" w:rsidP="00DD381E">
      <w:pPr>
        <w:wordWrap w:val="0"/>
        <w:spacing w:line="360" w:lineRule="auto"/>
        <w:ind w:firstLineChars="253" w:firstLine="759"/>
        <w:rPr>
          <w:rFonts w:ascii="仿宋" w:eastAsia="仿宋" w:hAnsi="仿宋" w:cs="宋体"/>
          <w:sz w:val="30"/>
          <w:szCs w:val="30"/>
        </w:rPr>
      </w:pPr>
      <w:r w:rsidRPr="00DD381E">
        <w:rPr>
          <w:rFonts w:ascii="仿宋" w:eastAsia="仿宋" w:hAnsi="仿宋" w:cs="宋体" w:hint="eastAsia"/>
          <w:sz w:val="30"/>
          <w:szCs w:val="30"/>
        </w:rPr>
        <w:t xml:space="preserve">日      期：  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</w:t>
      </w:r>
      <w:r w:rsidRPr="00DD381E">
        <w:rPr>
          <w:rFonts w:ascii="仿宋" w:eastAsia="仿宋" w:hAnsi="仿宋" w:cs="宋体" w:hint="eastAsia"/>
          <w:sz w:val="30"/>
          <w:szCs w:val="30"/>
        </w:rPr>
        <w:t>年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</w:t>
      </w:r>
      <w:r w:rsidRPr="00DD381E">
        <w:rPr>
          <w:rFonts w:ascii="仿宋" w:eastAsia="仿宋" w:hAnsi="仿宋" w:cs="宋体" w:hint="eastAsia"/>
          <w:sz w:val="30"/>
          <w:szCs w:val="30"/>
        </w:rPr>
        <w:t xml:space="preserve">月 </w:t>
      </w:r>
      <w:r w:rsidRPr="00DD381E">
        <w:rPr>
          <w:rFonts w:ascii="仿宋" w:eastAsia="仿宋" w:hAnsi="仿宋" w:cs="宋体" w:hint="eastAsia"/>
          <w:sz w:val="30"/>
          <w:szCs w:val="30"/>
          <w:u w:val="single"/>
        </w:rPr>
        <w:t xml:space="preserve">        </w:t>
      </w:r>
      <w:r w:rsidRPr="00DD381E">
        <w:rPr>
          <w:rFonts w:ascii="仿宋" w:eastAsia="仿宋" w:hAnsi="仿宋" w:cs="宋体" w:hint="eastAsia"/>
          <w:sz w:val="30"/>
          <w:szCs w:val="30"/>
        </w:rPr>
        <w:t>日</w:t>
      </w:r>
    </w:p>
    <w:p w:rsidR="00B633BC" w:rsidRPr="00DD381E" w:rsidRDefault="0024518A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5pt;margin-top:12.95pt;width:355pt;height:99pt;z-index:251660288;mso-width-relative:margin;mso-height-relative:margin">
            <v:textbox>
              <w:txbxContent>
                <w:p w:rsidR="0097287F" w:rsidRDefault="0097287F" w:rsidP="0097287F">
                  <w:pPr>
                    <w:jc w:val="center"/>
                  </w:pPr>
                </w:p>
                <w:p w:rsidR="0097287F" w:rsidRDefault="0097287F" w:rsidP="0097287F">
                  <w:pPr>
                    <w:jc w:val="center"/>
                  </w:pPr>
                </w:p>
                <w:p w:rsidR="007D2621" w:rsidRPr="0097287F" w:rsidRDefault="0097287F" w:rsidP="0097287F">
                  <w:pPr>
                    <w:jc w:val="center"/>
                    <w:rPr>
                      <w:sz w:val="28"/>
                      <w:szCs w:val="28"/>
                    </w:rPr>
                  </w:pPr>
                  <w:r w:rsidRPr="0097287F">
                    <w:rPr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B633BC" w:rsidRPr="00DD381E" w:rsidRDefault="00B633BC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0"/>
          <w:szCs w:val="30"/>
        </w:rPr>
      </w:pPr>
    </w:p>
    <w:p w:rsidR="00B633BC" w:rsidRDefault="00B633BC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B633BC" w:rsidRDefault="00B633BC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B633BC" w:rsidRDefault="00B633BC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B633BC" w:rsidRDefault="0024518A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27" type="#_x0000_t202" style="position:absolute;left:0;text-align:left;margin-left:57.75pt;margin-top:8.45pt;width:354pt;height:116.25pt;z-index:251661312;mso-width-relative:margin;mso-height-relative:margin">
            <v:textbox>
              <w:txbxContent>
                <w:p w:rsidR="0097287F" w:rsidRDefault="0097287F" w:rsidP="009728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287F" w:rsidRPr="0097287F" w:rsidRDefault="0097287F" w:rsidP="0097287F">
                  <w:pPr>
                    <w:jc w:val="center"/>
                    <w:rPr>
                      <w:sz w:val="28"/>
                      <w:szCs w:val="28"/>
                    </w:rPr>
                  </w:pPr>
                  <w:r w:rsidRPr="0097287F">
                    <w:rPr>
                      <w:rFonts w:hint="eastAsia"/>
                      <w:sz w:val="28"/>
                      <w:szCs w:val="28"/>
                    </w:rPr>
                    <w:t>委托</w:t>
                  </w:r>
                  <w:r w:rsidRPr="0097287F">
                    <w:rPr>
                      <w:sz w:val="28"/>
                      <w:szCs w:val="28"/>
                    </w:rPr>
                    <w:t>代理人身份证复印件</w:t>
                  </w:r>
                </w:p>
              </w:txbxContent>
            </v:textbox>
          </v:shape>
        </w:pict>
      </w:r>
    </w:p>
    <w:p w:rsidR="00B633BC" w:rsidRDefault="00B633BC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B633BC" w:rsidRDefault="00B633BC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B633BC" w:rsidRDefault="00B633B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CD5D5E" w:rsidRDefault="00CD5D5E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B633BC" w:rsidRPr="00DD381E" w:rsidRDefault="00DD381E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  <w:r w:rsidRPr="00DD381E">
        <w:rPr>
          <w:rFonts w:ascii="仿宋" w:eastAsia="仿宋" w:hAnsi="仿宋" w:hint="eastAsia"/>
          <w:sz w:val="32"/>
          <w:szCs w:val="32"/>
        </w:rPr>
        <w:t>四、营业执照副本复印件（加盖单位公章）；</w:t>
      </w:r>
    </w:p>
    <w:p w:rsidR="00065802" w:rsidRDefault="00065802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65802" w:rsidRDefault="00065802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65802" w:rsidRDefault="00065802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65802" w:rsidRDefault="00065802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65802" w:rsidRDefault="00065802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65802" w:rsidRDefault="00065802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DD381E" w:rsidRPr="00DD381E" w:rsidRDefault="00DD381E" w:rsidP="00CD5D5E">
      <w:pPr>
        <w:pStyle w:val="a3"/>
        <w:widowControl/>
        <w:ind w:left="1140" w:firstLineChars="0" w:firstLine="0"/>
        <w:jc w:val="left"/>
        <w:rPr>
          <w:rFonts w:ascii="仿宋" w:eastAsia="仿宋" w:hAnsi="仿宋"/>
          <w:sz w:val="32"/>
          <w:szCs w:val="32"/>
        </w:rPr>
      </w:pPr>
      <w:r w:rsidRPr="00DD381E">
        <w:rPr>
          <w:rFonts w:ascii="仿宋" w:eastAsia="仿宋" w:hAnsi="仿宋" w:hint="eastAsia"/>
          <w:sz w:val="32"/>
          <w:szCs w:val="32"/>
        </w:rPr>
        <w:t>五、资质证明材料复印件</w:t>
      </w:r>
      <w:r w:rsidR="000D3D86" w:rsidRPr="00DD381E">
        <w:rPr>
          <w:rFonts w:ascii="仿宋" w:eastAsia="仿宋" w:hAnsi="仿宋" w:hint="eastAsia"/>
          <w:sz w:val="32"/>
          <w:szCs w:val="32"/>
        </w:rPr>
        <w:t>（</w:t>
      </w:r>
      <w:r w:rsidRPr="00DD381E">
        <w:rPr>
          <w:rFonts w:ascii="仿宋" w:eastAsia="仿宋" w:hAnsi="仿宋" w:hint="eastAsia"/>
          <w:sz w:val="32"/>
          <w:szCs w:val="32"/>
        </w:rPr>
        <w:t>加盖单位公章）。</w:t>
      </w:r>
    </w:p>
    <w:sectPr w:rsidR="00DD381E" w:rsidRPr="00DD381E" w:rsidSect="002A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00" w:rsidRDefault="000D3A00" w:rsidP="002D2615">
      <w:r>
        <w:separator/>
      </w:r>
    </w:p>
  </w:endnote>
  <w:endnote w:type="continuationSeparator" w:id="0">
    <w:p w:rsidR="000D3A00" w:rsidRDefault="000D3A00" w:rsidP="002D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00" w:rsidRDefault="000D3A00" w:rsidP="002D2615">
      <w:r>
        <w:separator/>
      </w:r>
    </w:p>
  </w:footnote>
  <w:footnote w:type="continuationSeparator" w:id="0">
    <w:p w:rsidR="000D3A00" w:rsidRDefault="000D3A00" w:rsidP="002D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1FADE"/>
    <w:multiLevelType w:val="multilevel"/>
    <w:tmpl w:val="8461FADE"/>
    <w:lvl w:ilvl="0">
      <w:start w:val="1"/>
      <w:numFmt w:val="decimal"/>
      <w:lvlText w:val="（%1）"/>
      <w:lvlJc w:val="left"/>
      <w:pPr>
        <w:ind w:left="1187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036" w:hanging="5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93" w:hanging="5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49" w:hanging="5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5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3" w:hanging="5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9" w:hanging="5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76" w:hanging="5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33" w:hanging="529"/>
      </w:pPr>
      <w:rPr>
        <w:rFonts w:hint="default"/>
        <w:lang w:val="zh-CN" w:eastAsia="zh-CN" w:bidi="zh-CN"/>
      </w:rPr>
    </w:lvl>
  </w:abstractNum>
  <w:abstractNum w:abstractNumId="1">
    <w:nsid w:val="335D4084"/>
    <w:multiLevelType w:val="hybridMultilevel"/>
    <w:tmpl w:val="AF32B98A"/>
    <w:lvl w:ilvl="0" w:tplc="A104C2BE">
      <w:start w:val="2"/>
      <w:numFmt w:val="japaneseCounting"/>
      <w:lvlText w:val="%1、"/>
      <w:lvlJc w:val="left"/>
      <w:pPr>
        <w:ind w:left="112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">
    <w:nsid w:val="39A0D9AC"/>
    <w:multiLevelType w:val="multilevel"/>
    <w:tmpl w:val="39A0D9AC"/>
    <w:lvl w:ilvl="0">
      <w:start w:val="1"/>
      <w:numFmt w:val="decimal"/>
      <w:lvlText w:val="（%1）"/>
      <w:lvlJc w:val="left"/>
      <w:pPr>
        <w:ind w:left="1187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036" w:hanging="5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93" w:hanging="5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49" w:hanging="5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5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3" w:hanging="5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9" w:hanging="5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76" w:hanging="5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33" w:hanging="529"/>
      </w:pPr>
      <w:rPr>
        <w:rFonts w:hint="default"/>
        <w:lang w:val="zh-CN" w:eastAsia="zh-CN" w:bidi="zh-CN"/>
      </w:rPr>
    </w:lvl>
  </w:abstractNum>
  <w:abstractNum w:abstractNumId="3">
    <w:nsid w:val="41092E17"/>
    <w:multiLevelType w:val="hybridMultilevel"/>
    <w:tmpl w:val="1D0CC7D6"/>
    <w:lvl w:ilvl="0" w:tplc="1318EE46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5">
    <w:nsid w:val="6E9A6229"/>
    <w:multiLevelType w:val="hybridMultilevel"/>
    <w:tmpl w:val="5BD0C6DC"/>
    <w:lvl w:ilvl="0" w:tplc="7AF8E36C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>
    <w:nsid w:val="73D03AD3"/>
    <w:multiLevelType w:val="hybridMultilevel"/>
    <w:tmpl w:val="A0DA7B62"/>
    <w:lvl w:ilvl="0" w:tplc="D8C0C192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C59B97"/>
    <w:multiLevelType w:val="singleLevel"/>
    <w:tmpl w:val="74C59B9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791615C6"/>
    <w:multiLevelType w:val="hybridMultilevel"/>
    <w:tmpl w:val="DE9C903C"/>
    <w:lvl w:ilvl="0" w:tplc="13620B04">
      <w:start w:val="1"/>
      <w:numFmt w:val="japaneseCounting"/>
      <w:lvlText w:val="%1、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516"/>
    <w:rsid w:val="00017ADA"/>
    <w:rsid w:val="00045517"/>
    <w:rsid w:val="00057EE4"/>
    <w:rsid w:val="0006217E"/>
    <w:rsid w:val="00065802"/>
    <w:rsid w:val="000D3A00"/>
    <w:rsid w:val="000D3D86"/>
    <w:rsid w:val="00110C21"/>
    <w:rsid w:val="001A6630"/>
    <w:rsid w:val="001C75F1"/>
    <w:rsid w:val="001E1E00"/>
    <w:rsid w:val="002324C8"/>
    <w:rsid w:val="0024518A"/>
    <w:rsid w:val="00246274"/>
    <w:rsid w:val="002A35B3"/>
    <w:rsid w:val="002D2615"/>
    <w:rsid w:val="002F06C1"/>
    <w:rsid w:val="00376EAE"/>
    <w:rsid w:val="003971A3"/>
    <w:rsid w:val="004011FF"/>
    <w:rsid w:val="005B6136"/>
    <w:rsid w:val="005C4BA1"/>
    <w:rsid w:val="00642AAC"/>
    <w:rsid w:val="006B1A71"/>
    <w:rsid w:val="006B687B"/>
    <w:rsid w:val="007432FA"/>
    <w:rsid w:val="007B5448"/>
    <w:rsid w:val="007C1F92"/>
    <w:rsid w:val="007D2621"/>
    <w:rsid w:val="00821DE6"/>
    <w:rsid w:val="008D2660"/>
    <w:rsid w:val="008F0246"/>
    <w:rsid w:val="0091716C"/>
    <w:rsid w:val="0097287F"/>
    <w:rsid w:val="00997FEB"/>
    <w:rsid w:val="00A20AF4"/>
    <w:rsid w:val="00A21F6F"/>
    <w:rsid w:val="00B633BC"/>
    <w:rsid w:val="00BA4516"/>
    <w:rsid w:val="00C24F04"/>
    <w:rsid w:val="00CD5D5E"/>
    <w:rsid w:val="00CE2BF7"/>
    <w:rsid w:val="00CE5A67"/>
    <w:rsid w:val="00CE7830"/>
    <w:rsid w:val="00D1687F"/>
    <w:rsid w:val="00D50681"/>
    <w:rsid w:val="00DA76D4"/>
    <w:rsid w:val="00DD381E"/>
    <w:rsid w:val="00E86B08"/>
    <w:rsid w:val="00E96BDD"/>
    <w:rsid w:val="00ED746C"/>
    <w:rsid w:val="00F31AA4"/>
    <w:rsid w:val="00FC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1AA4"/>
    <w:pPr>
      <w:ind w:firstLineChars="200" w:firstLine="420"/>
    </w:pPr>
  </w:style>
  <w:style w:type="paragraph" w:styleId="a4">
    <w:name w:val="header"/>
    <w:basedOn w:val="a"/>
    <w:link w:val="Char"/>
    <w:rsid w:val="002D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615"/>
    <w:rPr>
      <w:kern w:val="2"/>
      <w:sz w:val="18"/>
      <w:szCs w:val="18"/>
    </w:rPr>
  </w:style>
  <w:style w:type="paragraph" w:styleId="a5">
    <w:name w:val="footer"/>
    <w:basedOn w:val="a"/>
    <w:link w:val="Char0"/>
    <w:rsid w:val="002D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615"/>
    <w:rPr>
      <w:kern w:val="2"/>
      <w:sz w:val="18"/>
      <w:szCs w:val="18"/>
    </w:rPr>
  </w:style>
  <w:style w:type="paragraph" w:styleId="a6">
    <w:name w:val="Plain Text"/>
    <w:basedOn w:val="a"/>
    <w:link w:val="Char1"/>
    <w:qFormat/>
    <w:rsid w:val="00DA76D4"/>
    <w:rPr>
      <w:rFonts w:ascii="宋体" w:eastAsiaTheme="minorEastAsia" w:hAnsi="Courier New" w:cstheme="minorBidi"/>
      <w:szCs w:val="21"/>
    </w:rPr>
  </w:style>
  <w:style w:type="character" w:customStyle="1" w:styleId="Char1">
    <w:name w:val="纯文本 Char"/>
    <w:basedOn w:val="a0"/>
    <w:link w:val="a6"/>
    <w:rsid w:val="00DA76D4"/>
    <w:rPr>
      <w:rFonts w:ascii="宋体" w:eastAsiaTheme="minorEastAsia" w:hAnsi="Courier New" w:cstheme="minorBidi"/>
      <w:kern w:val="2"/>
      <w:sz w:val="21"/>
      <w:szCs w:val="21"/>
    </w:rPr>
  </w:style>
  <w:style w:type="paragraph" w:styleId="a7">
    <w:name w:val="Balloon Text"/>
    <w:basedOn w:val="a"/>
    <w:link w:val="Char2"/>
    <w:rsid w:val="007D2621"/>
    <w:rPr>
      <w:sz w:val="18"/>
      <w:szCs w:val="18"/>
    </w:rPr>
  </w:style>
  <w:style w:type="character" w:customStyle="1" w:styleId="Char2">
    <w:name w:val="批注框文本 Char"/>
    <w:basedOn w:val="a0"/>
    <w:link w:val="a7"/>
    <w:rsid w:val="007D2621"/>
    <w:rPr>
      <w:kern w:val="2"/>
      <w:sz w:val="18"/>
      <w:szCs w:val="18"/>
    </w:rPr>
  </w:style>
  <w:style w:type="table" w:styleId="a8">
    <w:name w:val="Table Grid"/>
    <w:basedOn w:val="a1"/>
    <w:rsid w:val="00B63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46274"/>
    <w:rPr>
      <w:color w:val="0563C1" w:themeColor="hyperlink"/>
      <w:u w:val="single"/>
    </w:rPr>
  </w:style>
  <w:style w:type="paragraph" w:styleId="aa">
    <w:name w:val="Body Text"/>
    <w:basedOn w:val="a"/>
    <w:link w:val="Char3"/>
    <w:uiPriority w:val="1"/>
    <w:qFormat/>
    <w:rsid w:val="00110C21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3">
    <w:name w:val="正文文本 Char"/>
    <w:basedOn w:val="a0"/>
    <w:link w:val="aa"/>
    <w:qFormat/>
    <w:rsid w:val="00110C21"/>
    <w:rPr>
      <w:rFonts w:ascii="宋体" w:hAnsi="宋体" w:cs="宋体"/>
      <w:sz w:val="21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2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8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0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1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6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40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93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642677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2D47-A1EF-4481-B954-14D29497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11</Pages>
  <Words>472</Words>
  <Characters>2697</Characters>
  <Application>Microsoft Office Word</Application>
  <DocSecurity>0</DocSecurity>
  <Lines>22</Lines>
  <Paragraphs>6</Paragraphs>
  <ScaleCrop>false</ScaleCrop>
  <Company>微软公司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葛义正</cp:lastModifiedBy>
  <cp:revision>25</cp:revision>
  <cp:lastPrinted>2021-07-20T09:06:00Z</cp:lastPrinted>
  <dcterms:created xsi:type="dcterms:W3CDTF">2021-07-19T06:11:00Z</dcterms:created>
  <dcterms:modified xsi:type="dcterms:W3CDTF">2021-07-21T01:28:00Z</dcterms:modified>
</cp:coreProperties>
</file>