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b/>
          <w:sz w:val="44"/>
          <w:szCs w:val="44"/>
          <w:lang w:eastAsia="zh-CN"/>
        </w:rPr>
      </w:pPr>
      <w:r>
        <w:rPr>
          <w:rFonts w:hint="eastAsia" w:ascii="华文中宋" w:hAnsi="华文中宋" w:eastAsia="华文中宋"/>
          <w:b/>
          <w:sz w:val="44"/>
          <w:szCs w:val="44"/>
          <w:lang w:eastAsia="zh-CN"/>
        </w:rPr>
        <w:t>需求书</w:t>
      </w:r>
    </w:p>
    <w:p>
      <w:pPr>
        <w:spacing w:line="360" w:lineRule="auto"/>
        <w:ind w:firstLine="480" w:firstLineChars="200"/>
        <w:rPr>
          <w:rFonts w:ascii="宋体" w:hAnsi="宋体"/>
          <w:sz w:val="24"/>
        </w:rPr>
      </w:pPr>
      <w:r>
        <w:rPr>
          <w:rFonts w:hint="eastAsia" w:ascii="宋体" w:hAnsi="宋体"/>
          <w:sz w:val="24"/>
        </w:rPr>
        <w:t>根据学院新冠肺炎疫情防控需要，现就池州职业技术学院疫情防控物资采用询价方式进行采购，诚邀符合采购要求的供应商参与报价，有关具体事项如下：</w:t>
      </w:r>
    </w:p>
    <w:p>
      <w:pPr>
        <w:spacing w:line="360" w:lineRule="auto"/>
        <w:ind w:firstLine="482" w:firstLineChars="200"/>
        <w:rPr>
          <w:rFonts w:ascii="宋体" w:hAnsi="宋体" w:cs="宋体"/>
          <w:bCs/>
          <w:kern w:val="44"/>
          <w:sz w:val="24"/>
          <w:szCs w:val="24"/>
        </w:rPr>
      </w:pPr>
      <w:r>
        <w:rPr>
          <w:rFonts w:hint="eastAsia" w:ascii="宋体" w:hAnsi="宋体"/>
          <w:b/>
          <w:bCs/>
          <w:sz w:val="24"/>
        </w:rPr>
        <w:t>一、项目名称</w:t>
      </w:r>
      <w:r>
        <w:rPr>
          <w:rFonts w:hint="eastAsia" w:ascii="宋体" w:hAnsi="宋体"/>
          <w:sz w:val="24"/>
        </w:rPr>
        <w:t>：池州职业技术学院</w:t>
      </w:r>
      <w:r>
        <w:rPr>
          <w:rFonts w:hint="eastAsia" w:ascii="宋体" w:hAnsi="宋体" w:cs="宋体"/>
          <w:bCs/>
          <w:kern w:val="44"/>
          <w:sz w:val="24"/>
          <w:szCs w:val="24"/>
        </w:rPr>
        <w:t>疫情防控物资采购项目</w:t>
      </w:r>
    </w:p>
    <w:p>
      <w:pPr>
        <w:spacing w:line="360" w:lineRule="auto"/>
        <w:ind w:firstLine="482" w:firstLineChars="200"/>
        <w:rPr>
          <w:rFonts w:ascii="宋体" w:hAnsi="宋体"/>
          <w:b/>
          <w:sz w:val="24"/>
        </w:rPr>
      </w:pPr>
      <w:r>
        <w:rPr>
          <w:rFonts w:hint="eastAsia" w:ascii="宋体" w:hAnsi="宋体"/>
          <w:b/>
          <w:sz w:val="24"/>
        </w:rPr>
        <w:t>二、投标人资格</w:t>
      </w:r>
    </w:p>
    <w:p>
      <w:pPr>
        <w:pStyle w:val="2"/>
        <w:spacing w:before="0" w:after="0" w:line="540" w:lineRule="exact"/>
        <w:ind w:firstLine="480" w:firstLineChars="200"/>
        <w:jc w:val="both"/>
        <w:rPr>
          <w:rFonts w:cs="Times New Roman"/>
          <w:kern w:val="2"/>
          <w:szCs w:val="20"/>
        </w:rPr>
      </w:pPr>
      <w:r>
        <w:rPr>
          <w:rFonts w:hint="eastAsia" w:cs="Times New Roman"/>
          <w:kern w:val="2"/>
          <w:szCs w:val="20"/>
        </w:rPr>
        <w:t>1、符合《中华人民共和国政府采购法》第二十二条规定；</w:t>
      </w:r>
    </w:p>
    <w:p>
      <w:pPr>
        <w:pStyle w:val="2"/>
        <w:spacing w:before="0" w:after="0" w:line="540" w:lineRule="exact"/>
        <w:ind w:firstLine="480" w:firstLineChars="200"/>
        <w:jc w:val="both"/>
        <w:rPr>
          <w:rFonts w:cs="Times New Roman"/>
          <w:kern w:val="2"/>
          <w:szCs w:val="20"/>
        </w:rPr>
      </w:pPr>
      <w:r>
        <w:rPr>
          <w:rFonts w:hint="eastAsia" w:cs="Times New Roman"/>
          <w:kern w:val="2"/>
          <w:szCs w:val="20"/>
        </w:rPr>
        <w:t>2、投标人为医疗器械经营企业，且为药房连锁公司；</w:t>
      </w:r>
    </w:p>
    <w:p>
      <w:pPr>
        <w:pStyle w:val="2"/>
        <w:spacing w:before="0" w:after="0" w:line="540" w:lineRule="exact"/>
        <w:ind w:firstLine="480" w:firstLineChars="200"/>
        <w:jc w:val="both"/>
        <w:rPr>
          <w:rFonts w:cs="Times New Roman"/>
          <w:kern w:val="2"/>
          <w:szCs w:val="20"/>
        </w:rPr>
      </w:pPr>
      <w:r>
        <w:rPr>
          <w:rFonts w:hint="eastAsia" w:cs="Times New Roman"/>
          <w:kern w:val="2"/>
          <w:szCs w:val="20"/>
        </w:rPr>
        <w:t>3、投标人须提供生产企业《医疗器械注册证》《医疗器械生产许可证》复印件或扫描件，《第二类医疗器械经营备案凭证》复印件或扫描件；</w:t>
      </w:r>
    </w:p>
    <w:p>
      <w:pPr>
        <w:pStyle w:val="2"/>
        <w:spacing w:before="0" w:after="0" w:line="540" w:lineRule="exact"/>
        <w:ind w:firstLine="480" w:firstLineChars="200"/>
        <w:jc w:val="both"/>
        <w:rPr>
          <w:rFonts w:cs="Times New Roman"/>
          <w:kern w:val="2"/>
          <w:szCs w:val="20"/>
        </w:rPr>
      </w:pPr>
      <w:r>
        <w:rPr>
          <w:rFonts w:hint="eastAsia" w:cs="Times New Roman"/>
          <w:kern w:val="2"/>
          <w:szCs w:val="20"/>
        </w:rPr>
        <w:t>4、供应商须为未被列入“信用中国”网站（www.creditchina.gov.cn)记录失信被执行人或重大税收违法案件当事人名单或政府采购严重违法失信行为记录名单。</w:t>
      </w:r>
    </w:p>
    <w:p>
      <w:pPr>
        <w:pStyle w:val="2"/>
        <w:spacing w:before="0" w:after="0" w:line="540" w:lineRule="exact"/>
        <w:ind w:firstLine="480" w:firstLineChars="200"/>
        <w:jc w:val="both"/>
        <w:rPr>
          <w:color w:val="000000"/>
          <w:sz w:val="28"/>
          <w:szCs w:val="28"/>
        </w:rPr>
      </w:pPr>
      <w:r>
        <w:rPr>
          <w:rFonts w:hint="eastAsia" w:cs="Times New Roman"/>
          <w:kern w:val="2"/>
          <w:szCs w:val="20"/>
        </w:rPr>
        <w:t>5、本项目不接受联合体。</w:t>
      </w:r>
    </w:p>
    <w:p>
      <w:pPr>
        <w:spacing w:line="360" w:lineRule="auto"/>
        <w:ind w:firstLine="482" w:firstLineChars="200"/>
        <w:rPr>
          <w:rFonts w:ascii="宋体" w:hAnsi="宋体"/>
          <w:sz w:val="24"/>
        </w:rPr>
      </w:pPr>
      <w:r>
        <w:rPr>
          <w:rFonts w:hint="eastAsia" w:ascii="宋体" w:hAnsi="宋体"/>
          <w:b/>
          <w:bCs/>
          <w:sz w:val="24"/>
        </w:rPr>
        <w:t>三、预算金额</w:t>
      </w:r>
      <w:r>
        <w:rPr>
          <w:rFonts w:hint="eastAsia" w:ascii="宋体" w:hAnsi="宋体"/>
          <w:sz w:val="24"/>
        </w:rPr>
        <w:t>：45000.00元。</w:t>
      </w:r>
    </w:p>
    <w:p>
      <w:pPr>
        <w:pStyle w:val="6"/>
        <w:spacing w:line="360" w:lineRule="auto"/>
        <w:ind w:firstLine="482"/>
        <w:rPr>
          <w:rFonts w:ascii="宋体" w:hAnsi="宋体"/>
          <w:sz w:val="24"/>
        </w:rPr>
      </w:pPr>
      <w:r>
        <w:rPr>
          <w:rFonts w:hint="eastAsia" w:ascii="宋体" w:hAnsi="宋体"/>
          <w:b/>
          <w:sz w:val="24"/>
        </w:rPr>
        <w:t>四、采购清单及要求</w:t>
      </w:r>
    </w:p>
    <w:p>
      <w:pPr>
        <w:pStyle w:val="6"/>
        <w:spacing w:line="360" w:lineRule="auto"/>
        <w:ind w:firstLine="482"/>
        <w:rPr>
          <w:rFonts w:ascii="宋体" w:hAnsi="宋体"/>
          <w:b/>
          <w:bCs/>
          <w:sz w:val="24"/>
        </w:rPr>
      </w:pPr>
      <w:r>
        <w:rPr>
          <w:rFonts w:hint="eastAsia" w:ascii="宋体" w:hAnsi="宋体"/>
          <w:b/>
          <w:bCs/>
          <w:sz w:val="24"/>
        </w:rPr>
        <w:t>1、采购清单及产品要求</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366"/>
        <w:gridCol w:w="4403"/>
        <w:gridCol w:w="964"/>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78" w:type="pct"/>
            <w:vAlign w:val="center"/>
          </w:tcPr>
          <w:p>
            <w:pPr>
              <w:pStyle w:val="6"/>
              <w:spacing w:line="360" w:lineRule="auto"/>
              <w:ind w:firstLine="0" w:firstLineChars="0"/>
              <w:jc w:val="center"/>
              <w:rPr>
                <w:rFonts w:ascii="宋体" w:hAnsi="宋体"/>
                <w:kern w:val="0"/>
                <w:sz w:val="24"/>
                <w:szCs w:val="22"/>
              </w:rPr>
            </w:pPr>
            <w:r>
              <w:rPr>
                <w:rFonts w:hint="eastAsia" w:ascii="宋体" w:hAnsi="宋体"/>
                <w:kern w:val="0"/>
                <w:sz w:val="24"/>
                <w:szCs w:val="22"/>
              </w:rPr>
              <w:t>序号</w:t>
            </w:r>
          </w:p>
        </w:tc>
        <w:tc>
          <w:tcPr>
            <w:tcW w:w="802" w:type="pct"/>
            <w:vAlign w:val="center"/>
          </w:tcPr>
          <w:p>
            <w:pPr>
              <w:pStyle w:val="6"/>
              <w:spacing w:line="360" w:lineRule="auto"/>
              <w:ind w:firstLine="0" w:firstLineChars="0"/>
              <w:jc w:val="center"/>
              <w:rPr>
                <w:rFonts w:ascii="宋体" w:hAnsi="宋体"/>
                <w:kern w:val="0"/>
                <w:sz w:val="24"/>
                <w:szCs w:val="22"/>
              </w:rPr>
            </w:pPr>
            <w:r>
              <w:rPr>
                <w:rFonts w:hint="eastAsia" w:ascii="宋体" w:hAnsi="宋体"/>
                <w:kern w:val="0"/>
                <w:sz w:val="24"/>
                <w:szCs w:val="22"/>
              </w:rPr>
              <w:t>品名</w:t>
            </w:r>
          </w:p>
        </w:tc>
        <w:tc>
          <w:tcPr>
            <w:tcW w:w="2585" w:type="pct"/>
            <w:vAlign w:val="center"/>
          </w:tcPr>
          <w:p>
            <w:pPr>
              <w:pStyle w:val="6"/>
              <w:spacing w:line="360" w:lineRule="auto"/>
              <w:ind w:firstLine="0" w:firstLineChars="0"/>
              <w:jc w:val="center"/>
              <w:rPr>
                <w:rFonts w:ascii="宋体" w:hAnsi="宋体"/>
                <w:kern w:val="0"/>
                <w:sz w:val="24"/>
                <w:szCs w:val="22"/>
              </w:rPr>
            </w:pPr>
            <w:r>
              <w:rPr>
                <w:rFonts w:hint="eastAsia" w:ascii="宋体" w:hAnsi="宋体"/>
                <w:kern w:val="0"/>
                <w:sz w:val="24"/>
                <w:szCs w:val="22"/>
              </w:rPr>
              <w:t>要  求</w:t>
            </w:r>
          </w:p>
        </w:tc>
        <w:tc>
          <w:tcPr>
            <w:tcW w:w="566" w:type="pct"/>
            <w:vAlign w:val="center"/>
          </w:tcPr>
          <w:p>
            <w:pPr>
              <w:pStyle w:val="6"/>
              <w:spacing w:line="360" w:lineRule="auto"/>
              <w:ind w:firstLine="0" w:firstLineChars="0"/>
              <w:jc w:val="center"/>
              <w:rPr>
                <w:rFonts w:ascii="宋体" w:hAnsi="宋体"/>
                <w:kern w:val="0"/>
                <w:sz w:val="24"/>
                <w:szCs w:val="22"/>
              </w:rPr>
            </w:pPr>
            <w:r>
              <w:rPr>
                <w:rFonts w:hint="eastAsia" w:ascii="宋体" w:hAnsi="宋体"/>
                <w:kern w:val="0"/>
                <w:sz w:val="24"/>
                <w:szCs w:val="22"/>
              </w:rPr>
              <w:t>单 位</w:t>
            </w:r>
          </w:p>
        </w:tc>
        <w:tc>
          <w:tcPr>
            <w:tcW w:w="568" w:type="pct"/>
            <w:vAlign w:val="center"/>
          </w:tcPr>
          <w:p>
            <w:pPr>
              <w:pStyle w:val="6"/>
              <w:spacing w:line="360" w:lineRule="auto"/>
              <w:ind w:firstLine="0" w:firstLineChars="0"/>
              <w:jc w:val="center"/>
              <w:rPr>
                <w:rFonts w:ascii="宋体" w:hAnsi="宋体"/>
                <w:kern w:val="0"/>
                <w:sz w:val="24"/>
                <w:szCs w:val="22"/>
              </w:rPr>
            </w:pPr>
            <w:r>
              <w:rPr>
                <w:rFonts w:hint="eastAsia" w:ascii="宋体" w:hAnsi="宋体"/>
                <w:kern w:val="0"/>
                <w:sz w:val="24"/>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78" w:type="pct"/>
            <w:vAlign w:val="center"/>
          </w:tcPr>
          <w:p>
            <w:pPr>
              <w:pStyle w:val="6"/>
              <w:spacing w:line="360" w:lineRule="auto"/>
              <w:ind w:firstLine="0" w:firstLineChars="0"/>
              <w:jc w:val="center"/>
              <w:rPr>
                <w:rFonts w:ascii="宋体" w:hAnsi="宋体"/>
                <w:kern w:val="0"/>
                <w:sz w:val="24"/>
                <w:szCs w:val="22"/>
              </w:rPr>
            </w:pPr>
            <w:r>
              <w:rPr>
                <w:rFonts w:hint="eastAsia" w:ascii="宋体" w:hAnsi="宋体"/>
                <w:kern w:val="0"/>
                <w:sz w:val="24"/>
                <w:szCs w:val="22"/>
              </w:rPr>
              <w:t>1</w:t>
            </w:r>
          </w:p>
        </w:tc>
        <w:tc>
          <w:tcPr>
            <w:tcW w:w="802" w:type="pct"/>
            <w:vAlign w:val="center"/>
          </w:tcPr>
          <w:p>
            <w:pPr>
              <w:pStyle w:val="2"/>
              <w:spacing w:before="0" w:after="0" w:line="540" w:lineRule="exact"/>
              <w:rPr>
                <w:rFonts w:hint="eastAsia" w:ascii="仿宋" w:hAnsi="仿宋" w:eastAsia="仿宋" w:cs="仿宋"/>
                <w:sz w:val="32"/>
                <w:szCs w:val="32"/>
              </w:rPr>
            </w:pPr>
            <w:r>
              <w:rPr>
                <w:rFonts w:hint="eastAsia" w:ascii="仿宋" w:hAnsi="仿宋" w:eastAsia="仿宋" w:cs="仿宋"/>
                <w:sz w:val="32"/>
                <w:szCs w:val="32"/>
              </w:rPr>
              <w:t>医用外科口罩</w:t>
            </w:r>
          </w:p>
          <w:p>
            <w:pPr>
              <w:pStyle w:val="2"/>
              <w:spacing w:before="0" w:after="0" w:line="540" w:lineRule="exact"/>
              <w:rPr>
                <w:szCs w:val="22"/>
              </w:rPr>
            </w:pPr>
          </w:p>
        </w:tc>
        <w:tc>
          <w:tcPr>
            <w:tcW w:w="2585" w:type="pct"/>
            <w:vAlign w:val="center"/>
          </w:tcPr>
          <w:p>
            <w:pPr>
              <w:pStyle w:val="6"/>
              <w:spacing w:line="360" w:lineRule="auto"/>
              <w:ind w:firstLine="0" w:firstLineChars="0"/>
              <w:rPr>
                <w:rFonts w:ascii="宋体" w:hAnsi="宋体"/>
                <w:kern w:val="0"/>
                <w:szCs w:val="21"/>
              </w:rPr>
            </w:pPr>
            <w:r>
              <w:rPr>
                <w:rFonts w:hint="eastAsia" w:ascii="Calibri" w:hAnsi="Calibri"/>
                <w:szCs w:val="21"/>
              </w:rPr>
              <w:t>口罩为无菌级医用口罩，独立包装或10只包装，包装袋密封良好且有产品合格证；口罩细菌过滤效率≧95%。包装袋印刷明晰完整，包装印刷包含：生产厂家、注册商标、生产许可证号、注册证编号、产品技术要求编号、生产日期等；产品主要性能符合YY0469-2011《医用外科口罩》标准要求，并要求使用有效期至</w:t>
            </w:r>
            <w:r>
              <w:rPr>
                <w:rFonts w:hint="eastAsia" w:ascii="Calibri" w:hAnsi="Calibri"/>
                <w:b/>
                <w:bCs/>
                <w:szCs w:val="21"/>
              </w:rPr>
              <w:t>2024年3月及以后。</w:t>
            </w:r>
          </w:p>
        </w:tc>
        <w:tc>
          <w:tcPr>
            <w:tcW w:w="566" w:type="pct"/>
            <w:vAlign w:val="center"/>
          </w:tcPr>
          <w:p>
            <w:pPr>
              <w:pStyle w:val="6"/>
              <w:spacing w:line="360" w:lineRule="auto"/>
              <w:ind w:firstLine="0" w:firstLineChars="0"/>
              <w:jc w:val="center"/>
              <w:rPr>
                <w:rFonts w:ascii="宋体" w:hAnsi="宋体"/>
                <w:kern w:val="0"/>
                <w:sz w:val="24"/>
                <w:szCs w:val="22"/>
              </w:rPr>
            </w:pPr>
            <w:r>
              <w:rPr>
                <w:rFonts w:hint="eastAsia" w:ascii="宋体" w:hAnsi="宋体"/>
                <w:kern w:val="0"/>
                <w:sz w:val="24"/>
                <w:szCs w:val="22"/>
              </w:rPr>
              <w:t>只</w:t>
            </w:r>
          </w:p>
        </w:tc>
        <w:tc>
          <w:tcPr>
            <w:tcW w:w="568" w:type="pct"/>
            <w:vAlign w:val="center"/>
          </w:tcPr>
          <w:p>
            <w:pPr>
              <w:pStyle w:val="6"/>
              <w:spacing w:line="360" w:lineRule="auto"/>
              <w:ind w:firstLine="0" w:firstLineChars="0"/>
              <w:jc w:val="left"/>
              <w:rPr>
                <w:rFonts w:ascii="宋体" w:hAnsi="宋体"/>
                <w:kern w:val="0"/>
                <w:sz w:val="24"/>
                <w:szCs w:val="22"/>
              </w:rPr>
            </w:pPr>
            <w:r>
              <w:rPr>
                <w:rFonts w:hint="eastAsia" w:ascii="宋体" w:hAnsi="宋体"/>
                <w:kern w:val="0"/>
                <w:sz w:val="24"/>
                <w:szCs w:val="22"/>
              </w:rPr>
              <w:t>100000</w:t>
            </w:r>
          </w:p>
        </w:tc>
      </w:tr>
    </w:tbl>
    <w:p>
      <w:pPr>
        <w:spacing w:line="360" w:lineRule="auto"/>
        <w:ind w:firstLine="479" w:firstLineChars="199"/>
        <w:rPr>
          <w:rFonts w:ascii="宋体" w:hAnsi="宋体"/>
          <w:b/>
          <w:sz w:val="24"/>
        </w:rPr>
      </w:pPr>
      <w:r>
        <w:rPr>
          <w:rFonts w:hint="eastAsia" w:ascii="宋体" w:hAnsi="宋体"/>
          <w:b/>
          <w:sz w:val="24"/>
        </w:rPr>
        <w:t>2、投标报价要求：</w:t>
      </w:r>
    </w:p>
    <w:p>
      <w:pPr>
        <w:snapToGrid w:val="0"/>
        <w:spacing w:line="360" w:lineRule="auto"/>
        <w:ind w:firstLine="570"/>
        <w:rPr>
          <w:rFonts w:ascii="宋体" w:hAnsi="宋体"/>
          <w:sz w:val="24"/>
        </w:rPr>
      </w:pPr>
      <w:r>
        <w:rPr>
          <w:rFonts w:hint="eastAsia" w:ascii="宋体" w:hAnsi="宋体"/>
          <w:sz w:val="24"/>
        </w:rPr>
        <w:t>询价响应，供应商报价时须写产品名称、品牌、数量、单价及总价。本项目报价包含货物交付前所有可能产生的一切费用。</w:t>
      </w:r>
    </w:p>
    <w:p>
      <w:pPr>
        <w:spacing w:line="360" w:lineRule="auto"/>
        <w:ind w:firstLine="482" w:firstLineChars="200"/>
        <w:rPr>
          <w:rFonts w:ascii="宋体" w:hAnsi="宋体"/>
          <w:sz w:val="24"/>
        </w:rPr>
      </w:pPr>
      <w:r>
        <w:rPr>
          <w:rFonts w:hint="eastAsia" w:ascii="宋体" w:hAnsi="宋体"/>
          <w:b/>
          <w:bCs/>
          <w:sz w:val="24"/>
        </w:rPr>
        <w:t>3、交货期</w:t>
      </w:r>
      <w:r>
        <w:rPr>
          <w:rFonts w:hint="eastAsia" w:ascii="宋体" w:hAnsi="宋体"/>
          <w:sz w:val="24"/>
        </w:rPr>
        <w:t>。成交通知书发出之日起计3日内与采购单位签订合同，合同签订后5日向采购单位完成供货及验收。</w:t>
      </w:r>
    </w:p>
    <w:p>
      <w:pPr>
        <w:spacing w:line="360" w:lineRule="auto"/>
        <w:ind w:firstLine="482" w:firstLineChars="200"/>
        <w:rPr>
          <w:rFonts w:ascii="宋体" w:hAnsi="宋体"/>
          <w:sz w:val="24"/>
        </w:rPr>
      </w:pPr>
      <w:r>
        <w:rPr>
          <w:rFonts w:hint="eastAsia" w:ascii="宋体" w:hAnsi="宋体"/>
          <w:b/>
          <w:bCs/>
          <w:sz w:val="24"/>
        </w:rPr>
        <w:t>4、交货地点：</w:t>
      </w:r>
      <w:r>
        <w:rPr>
          <w:rFonts w:hint="eastAsia" w:ascii="宋体" w:hAnsi="宋体"/>
          <w:sz w:val="24"/>
        </w:rPr>
        <w:t>池州市范围内采购单位指定的地点。</w:t>
      </w:r>
    </w:p>
    <w:p>
      <w:pPr>
        <w:spacing w:line="360" w:lineRule="auto"/>
        <w:ind w:firstLine="482" w:firstLineChars="200"/>
        <w:rPr>
          <w:rFonts w:ascii="宋体" w:hAnsi="宋体"/>
          <w:sz w:val="24"/>
        </w:rPr>
      </w:pPr>
      <w:r>
        <w:rPr>
          <w:rFonts w:hint="eastAsia" w:ascii="宋体" w:hAnsi="宋体"/>
          <w:b/>
          <w:bCs/>
          <w:sz w:val="24"/>
        </w:rPr>
        <w:t>5、验收</w:t>
      </w:r>
      <w:r>
        <w:rPr>
          <w:rFonts w:hint="eastAsia" w:ascii="宋体" w:hAnsi="宋体"/>
          <w:b/>
          <w:bCs/>
          <w:sz w:val="24"/>
          <w:lang w:eastAsia="zh-CN"/>
        </w:rPr>
        <w:t>：</w:t>
      </w:r>
      <w:r>
        <w:rPr>
          <w:rFonts w:hint="eastAsia" w:ascii="宋体" w:hAnsi="宋体"/>
          <w:sz w:val="24"/>
        </w:rPr>
        <w:t>本项目供货完成后，经采购人和有关部门按验收标准组织验收并填写“合格验收单”，完成货物所有权的移交工作。</w:t>
      </w:r>
    </w:p>
    <w:p>
      <w:pPr>
        <w:spacing w:line="360" w:lineRule="auto"/>
        <w:ind w:firstLine="482" w:firstLineChars="200"/>
        <w:rPr>
          <w:rFonts w:ascii="宋体" w:hAnsi="宋体"/>
          <w:sz w:val="24"/>
        </w:rPr>
      </w:pPr>
      <w:r>
        <w:rPr>
          <w:rFonts w:hint="eastAsia" w:ascii="宋体" w:hAnsi="宋体"/>
          <w:b/>
          <w:bCs/>
          <w:sz w:val="24"/>
        </w:rPr>
        <w:t>6、质量要求：</w:t>
      </w:r>
      <w:r>
        <w:rPr>
          <w:rFonts w:hint="eastAsia" w:ascii="宋体" w:hAnsi="宋体"/>
          <w:sz w:val="24"/>
        </w:rPr>
        <w:t>见“采购清单及产品要求”。</w:t>
      </w:r>
    </w:p>
    <w:p>
      <w:pPr>
        <w:spacing w:line="360" w:lineRule="auto"/>
        <w:ind w:left="420" w:leftChars="200"/>
        <w:rPr>
          <w:rFonts w:ascii="宋体" w:hAnsi="宋体"/>
          <w:sz w:val="24"/>
        </w:rPr>
      </w:pPr>
      <w:r>
        <w:rPr>
          <w:rFonts w:hint="eastAsia" w:ascii="宋体" w:hAnsi="宋体"/>
          <w:b/>
          <w:bCs/>
          <w:sz w:val="24"/>
        </w:rPr>
        <w:t>五、付款方式</w:t>
      </w:r>
      <w:r>
        <w:rPr>
          <w:rFonts w:hint="eastAsia" w:ascii="宋体" w:hAnsi="宋体"/>
          <w:b/>
          <w:bCs/>
          <w:sz w:val="24"/>
          <w:lang w:eastAsia="zh-CN"/>
        </w:rPr>
        <w:t>：</w:t>
      </w:r>
      <w:r>
        <w:rPr>
          <w:rFonts w:hint="eastAsia" w:ascii="宋体" w:hAnsi="宋体"/>
          <w:sz w:val="24"/>
        </w:rPr>
        <w:t>验收合格后一月内凭有效票据一次性付清</w:t>
      </w:r>
    </w:p>
    <w:p>
      <w:pPr>
        <w:spacing w:line="360" w:lineRule="auto"/>
        <w:ind w:left="420" w:leftChars="200"/>
        <w:rPr>
          <w:rFonts w:ascii="宋体" w:hAnsi="宋体"/>
          <w:sz w:val="24"/>
        </w:rPr>
      </w:pPr>
      <w:r>
        <w:rPr>
          <w:rFonts w:hint="eastAsia" w:ascii="宋体" w:hAnsi="宋体"/>
          <w:b/>
          <w:bCs/>
          <w:sz w:val="24"/>
        </w:rPr>
        <w:t>六、询价响应材料组成（正本、副本各一份）</w:t>
      </w:r>
    </w:p>
    <w:p>
      <w:pPr>
        <w:spacing w:line="360" w:lineRule="auto"/>
        <w:ind w:left="420" w:leftChars="200"/>
        <w:rPr>
          <w:rFonts w:ascii="宋体" w:hAnsi="宋体"/>
          <w:sz w:val="24"/>
        </w:rPr>
      </w:pPr>
      <w:r>
        <w:rPr>
          <w:rFonts w:hint="eastAsia" w:ascii="宋体" w:hAnsi="宋体"/>
          <w:sz w:val="24"/>
        </w:rPr>
        <w:t>1、投标文件封面</w:t>
      </w:r>
    </w:p>
    <w:p>
      <w:pPr>
        <w:spacing w:line="360" w:lineRule="auto"/>
        <w:ind w:left="420" w:leftChars="200"/>
        <w:rPr>
          <w:rFonts w:ascii="宋体" w:hAnsi="宋体"/>
          <w:sz w:val="24"/>
        </w:rPr>
      </w:pPr>
      <w:r>
        <w:rPr>
          <w:rFonts w:hint="eastAsia" w:ascii="宋体" w:hAnsi="宋体"/>
          <w:sz w:val="24"/>
        </w:rPr>
        <w:t>2、采购报价函</w:t>
      </w:r>
    </w:p>
    <w:p>
      <w:pPr>
        <w:spacing w:line="360" w:lineRule="auto"/>
        <w:ind w:left="420" w:leftChars="200"/>
        <w:rPr>
          <w:rFonts w:ascii="宋体" w:hAnsi="宋体"/>
          <w:sz w:val="24"/>
        </w:rPr>
      </w:pPr>
      <w:r>
        <w:rPr>
          <w:rFonts w:hint="eastAsia" w:ascii="宋体" w:hAnsi="宋体"/>
          <w:sz w:val="24"/>
        </w:rPr>
        <w:t>3、授权委托书</w:t>
      </w:r>
      <w:bookmarkStart w:id="0" w:name="_GoBack"/>
      <w:bookmarkEnd w:id="0"/>
    </w:p>
    <w:p>
      <w:pPr>
        <w:spacing w:line="360" w:lineRule="auto"/>
        <w:ind w:left="420" w:leftChars="200"/>
        <w:rPr>
          <w:rFonts w:ascii="宋体" w:hAnsi="宋体"/>
          <w:sz w:val="24"/>
        </w:rPr>
      </w:pPr>
      <w:r>
        <w:rPr>
          <w:rFonts w:hint="eastAsia" w:ascii="宋体" w:hAnsi="宋体"/>
          <w:sz w:val="24"/>
        </w:rPr>
        <w:t>5、法定代表人和委托代理人身份证复印件</w:t>
      </w:r>
    </w:p>
    <w:p>
      <w:pPr>
        <w:spacing w:line="360" w:lineRule="auto"/>
        <w:ind w:left="420" w:leftChars="200"/>
        <w:rPr>
          <w:rFonts w:ascii="宋体" w:hAnsi="宋体"/>
          <w:sz w:val="24"/>
        </w:rPr>
      </w:pPr>
      <w:r>
        <w:rPr>
          <w:rFonts w:hint="eastAsia" w:ascii="宋体" w:hAnsi="宋体"/>
          <w:sz w:val="24"/>
        </w:rPr>
        <w:t>7、资格证明文件（营业执照、证书等）</w:t>
      </w:r>
    </w:p>
    <w:p>
      <w:pPr>
        <w:spacing w:line="360" w:lineRule="auto"/>
        <w:ind w:left="420" w:leftChars="200"/>
        <w:rPr>
          <w:rFonts w:ascii="宋体" w:hAnsi="宋体"/>
          <w:sz w:val="24"/>
        </w:rPr>
      </w:pPr>
      <w:r>
        <w:rPr>
          <w:rFonts w:hint="eastAsia" w:ascii="宋体" w:hAnsi="宋体"/>
          <w:sz w:val="24"/>
        </w:rPr>
        <w:t>8、信用证明</w:t>
      </w:r>
    </w:p>
    <w:p>
      <w:pPr>
        <w:spacing w:line="384" w:lineRule="auto"/>
        <w:ind w:firstLine="542" w:firstLineChars="225"/>
        <w:rPr>
          <w:rFonts w:ascii="宋体" w:hAnsi="宋体" w:cs="宋体"/>
          <w:b/>
          <w:color w:val="000000"/>
          <w:sz w:val="24"/>
          <w:szCs w:val="24"/>
        </w:rPr>
      </w:pPr>
      <w:r>
        <w:rPr>
          <w:rFonts w:hint="eastAsia" w:ascii="宋体" w:hAnsi="宋体" w:cs="宋体"/>
          <w:b/>
          <w:color w:val="000000"/>
          <w:sz w:val="24"/>
          <w:szCs w:val="24"/>
        </w:rPr>
        <w:t>（以上资料均需加盖</w:t>
      </w:r>
      <w:r>
        <w:rPr>
          <w:rFonts w:hint="eastAsia" w:ascii="宋体" w:hAnsi="宋体" w:cs="宋体"/>
          <w:b/>
          <w:sz w:val="24"/>
          <w:szCs w:val="24"/>
        </w:rPr>
        <w:t>投标</w:t>
      </w:r>
      <w:r>
        <w:rPr>
          <w:rFonts w:hint="eastAsia" w:ascii="宋体" w:hAnsi="宋体" w:cs="宋体"/>
          <w:b/>
          <w:color w:val="000000"/>
          <w:sz w:val="24"/>
          <w:szCs w:val="24"/>
        </w:rPr>
        <w:t>单位公章）</w:t>
      </w:r>
    </w:p>
    <w:p>
      <w:pPr>
        <w:spacing w:line="360" w:lineRule="auto"/>
        <w:ind w:left="420" w:leftChars="200"/>
        <w:rPr>
          <w:rFonts w:ascii="宋体" w:hAnsi="宋体"/>
          <w:sz w:val="24"/>
        </w:rPr>
      </w:pPr>
      <w:r>
        <w:rPr>
          <w:rFonts w:hint="eastAsia" w:ascii="宋体" w:hAnsi="宋体"/>
          <w:sz w:val="24"/>
        </w:rPr>
        <w:t>9、医用外科口罩样品一份（10只/包或独立包装）。样品不论中标与否均不予退回，</w:t>
      </w:r>
      <w:r>
        <w:rPr>
          <w:rFonts w:hint="eastAsia" w:ascii="宋体" w:hAnsi="宋体"/>
          <w:b/>
          <w:bCs/>
          <w:sz w:val="24"/>
        </w:rPr>
        <w:t>询价材料内无样品或样品不达标视为废标</w:t>
      </w:r>
      <w:r>
        <w:rPr>
          <w:rFonts w:hint="eastAsia" w:ascii="宋体" w:hAnsi="宋体"/>
          <w:sz w:val="24"/>
        </w:rPr>
        <w:t>），</w:t>
      </w:r>
    </w:p>
    <w:p>
      <w:pPr>
        <w:spacing w:line="384" w:lineRule="auto"/>
        <w:ind w:firstLine="482" w:firstLineChars="200"/>
        <w:rPr>
          <w:rFonts w:ascii="宋体" w:hAnsi="宋体" w:cs="宋体"/>
          <w:b/>
          <w:color w:val="000000"/>
          <w:sz w:val="24"/>
          <w:szCs w:val="24"/>
        </w:rPr>
      </w:pPr>
      <w:r>
        <w:rPr>
          <w:rFonts w:hint="eastAsia" w:ascii="宋体" w:hAnsi="宋体" w:cs="宋体"/>
          <w:b/>
          <w:color w:val="000000"/>
          <w:sz w:val="24"/>
          <w:szCs w:val="24"/>
        </w:rPr>
        <w:t>七、出现下列情况之一者，询价响应文件无效，作为无效文件处理：</w:t>
      </w:r>
    </w:p>
    <w:p>
      <w:pPr>
        <w:spacing w:line="384" w:lineRule="auto"/>
        <w:ind w:firstLine="480" w:firstLineChars="200"/>
        <w:rPr>
          <w:rFonts w:ascii="宋体" w:hAnsi="宋体" w:cs="宋体"/>
          <w:color w:val="000000"/>
          <w:sz w:val="24"/>
          <w:szCs w:val="24"/>
        </w:rPr>
      </w:pPr>
      <w:r>
        <w:rPr>
          <w:rFonts w:hint="eastAsia" w:ascii="宋体" w:hAnsi="宋体" w:cs="宋体"/>
          <w:color w:val="000000"/>
          <w:sz w:val="24"/>
          <w:szCs w:val="24"/>
        </w:rPr>
        <w:t>（一）响应文件内容字迹模糊不清，存在两个或两个以上报价的；</w:t>
      </w:r>
    </w:p>
    <w:p>
      <w:pPr>
        <w:spacing w:line="384" w:lineRule="auto"/>
        <w:ind w:firstLine="480" w:firstLineChars="200"/>
        <w:rPr>
          <w:rFonts w:ascii="宋体" w:hAnsi="宋体" w:cs="宋体"/>
          <w:color w:val="000000"/>
          <w:sz w:val="24"/>
          <w:szCs w:val="24"/>
        </w:rPr>
      </w:pPr>
      <w:r>
        <w:rPr>
          <w:rFonts w:hint="eastAsia" w:ascii="宋体" w:hAnsi="宋体" w:cs="宋体"/>
          <w:color w:val="000000"/>
          <w:sz w:val="24"/>
          <w:szCs w:val="24"/>
        </w:rPr>
        <w:t>（二）响应文件内容、技术参数、售后服务没有实质响应询价文件要求的；</w:t>
      </w:r>
    </w:p>
    <w:p>
      <w:pPr>
        <w:spacing w:line="384" w:lineRule="auto"/>
        <w:ind w:firstLine="480" w:firstLineChars="200"/>
        <w:rPr>
          <w:rFonts w:ascii="宋体" w:hAnsi="宋体" w:cs="宋体"/>
          <w:color w:val="000000"/>
          <w:sz w:val="24"/>
          <w:szCs w:val="24"/>
        </w:rPr>
      </w:pPr>
      <w:r>
        <w:rPr>
          <w:rFonts w:hint="eastAsia" w:ascii="宋体" w:hAnsi="宋体" w:cs="宋体"/>
          <w:color w:val="000000"/>
          <w:sz w:val="24"/>
          <w:szCs w:val="24"/>
        </w:rPr>
        <w:t>（三）响应文件未按文件要求装订成册密封完整的。</w:t>
      </w:r>
    </w:p>
    <w:p>
      <w:pPr>
        <w:spacing w:line="384" w:lineRule="auto"/>
        <w:ind w:firstLine="482" w:firstLineChars="200"/>
        <w:rPr>
          <w:rFonts w:ascii="宋体" w:hAnsi="宋体" w:cs="宋体"/>
          <w:b/>
          <w:color w:val="000000"/>
          <w:sz w:val="24"/>
          <w:szCs w:val="24"/>
        </w:rPr>
      </w:pPr>
      <w:r>
        <w:rPr>
          <w:rFonts w:hint="eastAsia" w:ascii="宋体" w:hAnsi="宋体" w:cs="宋体"/>
          <w:b/>
          <w:color w:val="000000"/>
          <w:sz w:val="24"/>
          <w:szCs w:val="24"/>
        </w:rPr>
        <w:t>八、成交原则</w:t>
      </w:r>
    </w:p>
    <w:p>
      <w:pPr>
        <w:spacing w:line="384" w:lineRule="auto"/>
        <w:ind w:firstLine="480" w:firstLineChars="200"/>
        <w:rPr>
          <w:rFonts w:ascii="宋体" w:hAnsi="宋体" w:cs="宋体"/>
          <w:color w:val="000000"/>
          <w:sz w:val="24"/>
          <w:szCs w:val="24"/>
        </w:rPr>
      </w:pPr>
      <w:r>
        <w:rPr>
          <w:rFonts w:hint="eastAsia" w:ascii="宋体" w:hAnsi="宋体" w:cs="宋体"/>
          <w:color w:val="000000"/>
          <w:sz w:val="24"/>
          <w:szCs w:val="24"/>
        </w:rPr>
        <w:t>必须满足本询价采购函要求，以有效报价最低为成交原则。有效最低报</w:t>
      </w:r>
    </w:p>
    <w:p>
      <w:pPr>
        <w:spacing w:line="384" w:lineRule="auto"/>
        <w:rPr>
          <w:rFonts w:ascii="宋体" w:hAnsi="宋体" w:cs="宋体"/>
          <w:color w:val="000000"/>
          <w:sz w:val="24"/>
          <w:szCs w:val="24"/>
        </w:rPr>
      </w:pPr>
      <w:r>
        <w:rPr>
          <w:rFonts w:hint="eastAsia" w:ascii="宋体" w:hAnsi="宋体" w:cs="宋体"/>
          <w:color w:val="000000"/>
          <w:sz w:val="24"/>
          <w:szCs w:val="24"/>
        </w:rPr>
        <w:t>价若相同时，以现场抽签方式决定排名顺序。</w:t>
      </w:r>
    </w:p>
    <w:p>
      <w:pPr>
        <w:spacing w:line="384" w:lineRule="auto"/>
        <w:ind w:right="-525" w:rightChars="-250" w:firstLine="482" w:firstLineChars="200"/>
        <w:rPr>
          <w:rFonts w:ascii="宋体" w:hAnsi="宋体" w:cs="宋体"/>
          <w:color w:val="000000"/>
          <w:sz w:val="24"/>
          <w:szCs w:val="24"/>
        </w:rPr>
      </w:pPr>
      <w:r>
        <w:rPr>
          <w:rFonts w:hint="eastAsia" w:ascii="宋体" w:hAnsi="宋体" w:cs="宋体"/>
          <w:b/>
          <w:color w:val="000000"/>
          <w:sz w:val="24"/>
          <w:szCs w:val="24"/>
        </w:rPr>
        <w:t xml:space="preserve">九、联系方式 </w:t>
      </w:r>
      <w:r>
        <w:rPr>
          <w:rFonts w:hint="eastAsia" w:ascii="宋体" w:hAnsi="宋体" w:cs="宋体"/>
          <w:color w:val="000000"/>
          <w:sz w:val="24"/>
          <w:szCs w:val="24"/>
        </w:rPr>
        <w:t xml:space="preserve"> </w:t>
      </w:r>
    </w:p>
    <w:p>
      <w:pPr>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项目联系人：朱老师 13856635488</w:t>
      </w:r>
    </w:p>
    <w:p>
      <w:pPr>
        <w:spacing w:line="384" w:lineRule="auto"/>
        <w:ind w:firstLine="480" w:firstLineChars="200"/>
        <w:rPr>
          <w:rFonts w:hint="eastAsia"/>
          <w:color w:val="000000"/>
          <w:kern w:val="2"/>
        </w:rPr>
      </w:pPr>
      <w:r>
        <w:rPr>
          <w:rFonts w:hint="eastAsia" w:ascii="宋体" w:hAnsi="宋体" w:cs="宋体"/>
          <w:color w:val="000000"/>
          <w:sz w:val="24"/>
          <w:szCs w:val="24"/>
        </w:rPr>
        <w:t>招标联系人：罗老师 18956678891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ZDcyNWE5MjNjZjViZDNjMTU4MTBiMzliMGQ4NWUifQ=="/>
  </w:docVars>
  <w:rsids>
    <w:rsidRoot w:val="05B27D7E"/>
    <w:rsid w:val="05B2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75" w:after="75"/>
      <w:jc w:val="left"/>
    </w:pPr>
    <w:rPr>
      <w:rFonts w:ascii="宋体" w:hAnsi="宋体" w:cs="宋体"/>
      <w:kern w:val="0"/>
      <w:sz w:val="24"/>
      <w:szCs w:val="24"/>
    </w:rPr>
  </w:style>
  <w:style w:type="table" w:styleId="4">
    <w:name w:val="Table Grid"/>
    <w:basedOn w:val="3"/>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1073</Words>
  <Characters>1144</Characters>
  <Lines>0</Lines>
  <Paragraphs>0</Paragraphs>
  <TotalTime>2</TotalTime>
  <ScaleCrop>false</ScaleCrop>
  <LinksUpToDate>false</LinksUpToDate>
  <CharactersWithSpaces>1151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2022-09-14T07:30:00Z</dcterms:created>
  <dc:creator>雾冷龙藤</dc:creator>
  <cp:lastModifiedBy>雾冷龙藤</cp:lastModifiedBy>
  <dcterms:modified xsi:type="dcterms:W3CDTF">2022-09-14T07:33:07Z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E10A97BCD9124840B02E7CFA724D1643</vt:lpwstr>
  </property>
</Properties>
</file>