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1F7F3">
      <w:pPr>
        <w:pStyle w:val="2"/>
        <w:rPr>
          <w:rFonts w:hint="eastAsia"/>
          <w:lang w:val="en-US" w:eastAsia="zh-CN"/>
        </w:rPr>
      </w:pPr>
    </w:p>
    <w:p w14:paraId="295E0377">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池州职业技术学院2026-2027年空调</w:t>
      </w:r>
    </w:p>
    <w:p w14:paraId="6E51017D">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维保服务采购项目需求书（第三次）</w:t>
      </w:r>
    </w:p>
    <w:p w14:paraId="2FA1C91D">
      <w:pPr>
        <w:rPr>
          <w:rFonts w:hint="eastAsia" w:ascii="仿宋_GB2312" w:hAnsi="仿宋_GB2312" w:eastAsia="仿宋_GB2312" w:cs="仿宋_GB2312"/>
          <w:sz w:val="32"/>
          <w:szCs w:val="32"/>
          <w:lang w:val="en-US" w:eastAsia="zh-CN"/>
        </w:rPr>
      </w:pPr>
    </w:p>
    <w:p w14:paraId="43D1654A">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一、项目名称：</w:t>
      </w:r>
      <w:r>
        <w:rPr>
          <w:rFonts w:hint="eastAsia" w:ascii="仿宋_GB2312" w:hAnsi="仿宋_GB2312" w:eastAsia="仿宋_GB2312" w:cs="仿宋_GB2312"/>
          <w:sz w:val="32"/>
          <w:szCs w:val="32"/>
          <w:lang w:val="en-US" w:eastAsia="zh-CN"/>
        </w:rPr>
        <w:t>池州职业技术学院2026-2027年空调维保服务采购项目</w:t>
      </w:r>
    </w:p>
    <w:p w14:paraId="35EB2DE8">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lang w:val="en-US" w:eastAsia="zh-CN"/>
        </w:rPr>
        <w:t>二、项目编号：CZZYZB2026060</w:t>
      </w:r>
      <w:r>
        <w:rPr>
          <w:rFonts w:hint="eastAsia" w:ascii="仿宋_GB2312" w:hAnsi="仿宋_GB2312" w:eastAsia="仿宋_GB2312" w:cs="仿宋_GB2312"/>
          <w:sz w:val="32"/>
          <w:szCs w:val="32"/>
          <w:highlight w:val="none"/>
          <w:lang w:val="en-US" w:eastAsia="zh-CN"/>
        </w:rPr>
        <w:t xml:space="preserve"> </w:t>
      </w:r>
    </w:p>
    <w:p w14:paraId="59B5BFE8">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三、项目地点：</w:t>
      </w:r>
      <w:r>
        <w:rPr>
          <w:rFonts w:hint="eastAsia" w:ascii="仿宋_GB2312" w:hAnsi="仿宋_GB2312" w:eastAsia="仿宋_GB2312" w:cs="仿宋_GB2312"/>
          <w:sz w:val="32"/>
          <w:szCs w:val="32"/>
          <w:lang w:val="en-US" w:eastAsia="zh-CN"/>
        </w:rPr>
        <w:t>池州职业技术学院（贵池区建设西路389号）</w:t>
      </w:r>
    </w:p>
    <w:p w14:paraId="08E6E6E5">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四、项目内容：</w:t>
      </w:r>
      <w:r>
        <w:rPr>
          <w:rFonts w:hint="eastAsia" w:ascii="仿宋_GB2312" w:hAnsi="仿宋_GB2312" w:eastAsia="仿宋_GB2312" w:cs="仿宋_GB2312"/>
          <w:sz w:val="32"/>
          <w:szCs w:val="32"/>
          <w:lang w:val="en-US" w:eastAsia="zh-CN"/>
        </w:rPr>
        <w:t>学院办公、教学及宿舍区域空调维修保养项目。服务内容包含：空调检修和清洗消毒，校内</w:t>
      </w:r>
      <w:bookmarkStart w:id="0" w:name="_GoBack"/>
      <w:bookmarkEnd w:id="0"/>
      <w:r>
        <w:rPr>
          <w:rFonts w:hint="eastAsia" w:ascii="仿宋_GB2312" w:hAnsi="仿宋_GB2312" w:eastAsia="仿宋_GB2312" w:cs="仿宋_GB2312"/>
          <w:sz w:val="32"/>
          <w:szCs w:val="32"/>
          <w:lang w:val="en-US" w:eastAsia="zh-CN"/>
        </w:rPr>
        <w:t>空调拆装与移机，空调电路板、内风机、外风机、蒸发器、冷凝器等维修与更换。</w:t>
      </w:r>
    </w:p>
    <w:p w14:paraId="2F9E1CEC">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五、项目预算：</w:t>
      </w:r>
      <w:r>
        <w:rPr>
          <w:rFonts w:hint="eastAsia" w:ascii="仿宋_GB2312" w:hAnsi="仿宋_GB2312" w:eastAsia="仿宋_GB2312" w:cs="仿宋_GB2312"/>
          <w:sz w:val="32"/>
          <w:szCs w:val="32"/>
          <w:lang w:val="en-US" w:eastAsia="zh-CN"/>
        </w:rPr>
        <w:t>本项目采购预算的预估值不提供，按实际发生数结算。</w:t>
      </w:r>
    </w:p>
    <w:p w14:paraId="6E351274">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六、服务期限：</w:t>
      </w:r>
      <w:r>
        <w:rPr>
          <w:rFonts w:hint="eastAsia" w:ascii="仿宋_GB2312" w:hAnsi="仿宋_GB2312" w:eastAsia="仿宋_GB2312" w:cs="仿宋_GB2312"/>
          <w:sz w:val="32"/>
          <w:szCs w:val="32"/>
          <w:lang w:val="en-US" w:eastAsia="zh-CN"/>
        </w:rPr>
        <w:t>合同期一年，自合同签订之日起计算。</w:t>
      </w:r>
      <w:r>
        <w:rPr>
          <w:rFonts w:hint="eastAsia" w:ascii="仿宋_GB2312" w:hAnsi="仿宋_GB2312" w:eastAsia="仿宋_GB2312" w:cs="仿宋_GB2312"/>
          <w:b/>
          <w:bCs/>
          <w:sz w:val="32"/>
          <w:szCs w:val="32"/>
          <w:lang w:val="en-US" w:eastAsia="zh-CN"/>
        </w:rPr>
        <w:t>学院不承诺最低业务量及金额，在选定的服务商响应不及时或紧急特殊情况下，学院可自行采购服务商以外的供应商提供维保服务</w:t>
      </w:r>
      <w:r>
        <w:rPr>
          <w:rFonts w:hint="eastAsia" w:ascii="仿宋_GB2312" w:hAnsi="仿宋_GB2312" w:eastAsia="仿宋_GB2312" w:cs="仿宋_GB2312"/>
          <w:sz w:val="32"/>
          <w:szCs w:val="32"/>
          <w:lang w:val="en-US" w:eastAsia="zh-CN"/>
        </w:rPr>
        <w:t>。</w:t>
      </w:r>
    </w:p>
    <w:p w14:paraId="2DCF3F85">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七、投标人资格条件</w:t>
      </w:r>
    </w:p>
    <w:p w14:paraId="3CF84093">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1.投标人应是在中华人民共和国境内合法注册的、具备本项目服务能力的主体。</w:t>
      </w:r>
    </w:p>
    <w:p w14:paraId="223B1BE4">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2.有固定的经营地点，拥有良好的信誉、经营业绩和售后服务。</w:t>
      </w:r>
    </w:p>
    <w:p w14:paraId="20DA75D3">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3.近三年内无重大质量投诉事故、不良记录、经济纠纷及安全责任事故（提供信用中国查询结果截图）。</w:t>
      </w:r>
    </w:p>
    <w:p w14:paraId="762D450B">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4.本项目特定资格条件：</w:t>
      </w:r>
    </w:p>
    <w:p w14:paraId="0C80DF2F">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4.1 具有独立承担民事责任的能力，营业执照经营范围须包含</w:t>
      </w:r>
      <w:r>
        <w:rPr>
          <w:rFonts w:hint="eastAsia" w:ascii="仿宋_GB2312" w:hAnsi="仿宋_GB2312" w:eastAsia="仿宋_GB2312" w:cs="仿宋_GB2312"/>
          <w:sz w:val="32"/>
          <w:szCs w:val="32"/>
          <w:highlight w:val="none"/>
          <w:lang w:val="en-US" w:eastAsia="zh-CN"/>
        </w:rPr>
        <w:t>“电气设备修理”或“日用电器修理”；</w:t>
      </w:r>
    </w:p>
    <w:p w14:paraId="685DA729">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4.2 具有履行合同所必需的设备和专业技术能力，根据最新《特种作业目录》相关文件要求，须提供至少3名技术人员的相关证书（提供证书复印件加盖公章），证书类型包含高处作业证、电工证。</w:t>
      </w:r>
    </w:p>
    <w:p w14:paraId="11FD7E55">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4.3 维保服务人员须为服务单位正式员工，并提供服务人员投保意外险（保额不得低于60万元）和意外医疗险证明材料（提供复印件加盖公章）；</w:t>
      </w:r>
    </w:p>
    <w:p w14:paraId="4CFBF2E0">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5.本项目不接受联合体投标，不允许分包。</w:t>
      </w:r>
    </w:p>
    <w:p w14:paraId="5772EE73">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八、服务要求</w:t>
      </w:r>
      <w:r>
        <w:rPr>
          <w:rFonts w:hint="eastAsia" w:ascii="仿宋_GB2312" w:hAnsi="仿宋_GB2312" w:eastAsia="仿宋_GB2312" w:cs="仿宋_GB2312"/>
          <w:sz w:val="32"/>
          <w:szCs w:val="32"/>
          <w:lang w:val="en-US" w:eastAsia="zh-CN"/>
        </w:rPr>
        <w:t xml:space="preserve"> </w:t>
      </w:r>
    </w:p>
    <w:p w14:paraId="04802A26">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1.投标人必须在采购人所在地或附近地区有专业的售后服务人员和场所，须提供售后服务联系电话及联系人，保证服务快捷，信誉良好。</w:t>
      </w:r>
    </w:p>
    <w:p w14:paraId="028D9183">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2.中标人</w:t>
      </w:r>
      <w:r>
        <w:rPr>
          <w:rFonts w:hint="default"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lang w:val="en-US" w:eastAsia="zh-CN"/>
        </w:rPr>
        <w:t>采购人</w:t>
      </w:r>
      <w:r>
        <w:rPr>
          <w:rFonts w:hint="default" w:ascii="仿宋_GB2312" w:hAnsi="仿宋_GB2312" w:eastAsia="仿宋_GB2312" w:cs="仿宋_GB2312"/>
          <w:sz w:val="32"/>
          <w:szCs w:val="32"/>
          <w:lang w:val="en-US" w:eastAsia="zh-CN"/>
        </w:rPr>
        <w:t>的空调系统进行维保</w:t>
      </w:r>
      <w:r>
        <w:rPr>
          <w:rFonts w:hint="eastAsia" w:ascii="仿宋_GB2312" w:hAnsi="仿宋_GB2312" w:eastAsia="仿宋_GB2312" w:cs="仿宋_GB2312"/>
          <w:sz w:val="32"/>
          <w:szCs w:val="32"/>
          <w:lang w:val="en-US" w:eastAsia="zh-CN"/>
        </w:rPr>
        <w:t>，包括</w:t>
      </w:r>
      <w:r>
        <w:rPr>
          <w:rFonts w:hint="default" w:ascii="仿宋_GB2312" w:hAnsi="仿宋_GB2312" w:eastAsia="仿宋_GB2312" w:cs="仿宋_GB2312"/>
          <w:sz w:val="32"/>
          <w:szCs w:val="32"/>
          <w:lang w:val="en-US" w:eastAsia="zh-CN"/>
        </w:rPr>
        <w:t>空调所有类别的故障处理和维修工作，根据操作规范提供日常维护以及维修等服务，</w:t>
      </w:r>
      <w:r>
        <w:rPr>
          <w:rFonts w:hint="eastAsia" w:ascii="仿宋_GB2312" w:hAnsi="仿宋_GB2312" w:eastAsia="仿宋_GB2312" w:cs="仿宋_GB2312"/>
          <w:sz w:val="32"/>
          <w:szCs w:val="32"/>
          <w:lang w:val="en-US" w:eastAsia="zh-CN"/>
        </w:rPr>
        <w:t>保障采购人的</w:t>
      </w:r>
      <w:r>
        <w:rPr>
          <w:rFonts w:hint="default" w:ascii="仿宋_GB2312" w:hAnsi="仿宋_GB2312" w:eastAsia="仿宋_GB2312" w:cs="仿宋_GB2312"/>
          <w:sz w:val="32"/>
          <w:szCs w:val="32"/>
          <w:lang w:val="en-US" w:eastAsia="zh-CN"/>
        </w:rPr>
        <w:t>设备正常、安全运行。</w:t>
      </w:r>
      <w:r>
        <w:rPr>
          <w:rFonts w:hint="eastAsia" w:ascii="仿宋_GB2312" w:hAnsi="仿宋_GB2312" w:eastAsia="仿宋_GB2312" w:cs="仿宋_GB2312"/>
          <w:sz w:val="32"/>
          <w:szCs w:val="32"/>
          <w:lang w:val="en-US" w:eastAsia="zh-CN"/>
        </w:rPr>
        <w:t>中标人</w:t>
      </w:r>
      <w:r>
        <w:rPr>
          <w:rFonts w:hint="default" w:ascii="仿宋_GB2312" w:hAnsi="仿宋_GB2312" w:eastAsia="仿宋_GB2312" w:cs="仿宋_GB2312"/>
          <w:sz w:val="32"/>
          <w:szCs w:val="32"/>
          <w:lang w:val="en-US" w:eastAsia="zh-CN"/>
        </w:rPr>
        <w:t>接到报修通知后，必须1小时内响应，24小时内到达现场并提供不间断服务，尽快解决问题，满足</w:t>
      </w:r>
      <w:r>
        <w:rPr>
          <w:rFonts w:hint="eastAsia" w:ascii="仿宋_GB2312" w:hAnsi="仿宋_GB2312" w:eastAsia="仿宋_GB2312" w:cs="仿宋_GB2312"/>
          <w:sz w:val="32"/>
          <w:szCs w:val="32"/>
          <w:lang w:val="en-US" w:eastAsia="zh-CN"/>
        </w:rPr>
        <w:t>采购人</w:t>
      </w:r>
      <w:r>
        <w:rPr>
          <w:rFonts w:hint="default" w:ascii="仿宋_GB2312" w:hAnsi="仿宋_GB2312" w:eastAsia="仿宋_GB2312" w:cs="仿宋_GB2312"/>
          <w:sz w:val="32"/>
          <w:szCs w:val="32"/>
          <w:lang w:val="en-US" w:eastAsia="zh-CN"/>
        </w:rPr>
        <w:t>的正常使用要求。一般故障</w:t>
      </w:r>
      <w:r>
        <w:rPr>
          <w:rFonts w:hint="eastAsia" w:ascii="仿宋_GB2312" w:hAnsi="仿宋_GB2312" w:eastAsia="仿宋_GB2312" w:cs="仿宋_GB2312"/>
          <w:sz w:val="32"/>
          <w:szCs w:val="32"/>
          <w:lang w:val="en-US" w:eastAsia="zh-CN"/>
        </w:rPr>
        <w:t>中标人</w:t>
      </w:r>
      <w:r>
        <w:rPr>
          <w:rFonts w:hint="default" w:ascii="仿宋_GB2312" w:hAnsi="仿宋_GB2312" w:eastAsia="仿宋_GB2312" w:cs="仿宋_GB2312"/>
          <w:sz w:val="32"/>
          <w:szCs w:val="32"/>
          <w:lang w:val="en-US" w:eastAsia="zh-CN"/>
        </w:rPr>
        <w:t>应在24小时内解决，重大故障</w:t>
      </w:r>
      <w:r>
        <w:rPr>
          <w:rFonts w:hint="eastAsia" w:ascii="仿宋_GB2312" w:hAnsi="仿宋_GB2312" w:eastAsia="仿宋_GB2312" w:cs="仿宋_GB2312"/>
          <w:sz w:val="32"/>
          <w:szCs w:val="32"/>
          <w:lang w:val="en-US" w:eastAsia="zh-CN"/>
        </w:rPr>
        <w:t>中标人</w:t>
      </w:r>
      <w:r>
        <w:rPr>
          <w:rFonts w:hint="default" w:ascii="仿宋_GB2312" w:hAnsi="仿宋_GB2312" w:eastAsia="仿宋_GB2312" w:cs="仿宋_GB2312"/>
          <w:sz w:val="32"/>
          <w:szCs w:val="32"/>
          <w:lang w:val="en-US" w:eastAsia="zh-CN"/>
        </w:rPr>
        <w:t>应在48小时内解决，特殊故障解决期限双方可协商确定。</w:t>
      </w:r>
    </w:p>
    <w:p w14:paraId="2EA8108C">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因更换特殊配件的，但在24小时内不能解决或无法修理，应告知</w:t>
      </w:r>
      <w:r>
        <w:rPr>
          <w:rFonts w:hint="eastAsia" w:ascii="仿宋_GB2312" w:hAnsi="仿宋_GB2312" w:eastAsia="仿宋_GB2312" w:cs="仿宋_GB2312"/>
          <w:sz w:val="32"/>
          <w:szCs w:val="32"/>
          <w:lang w:val="en-US" w:eastAsia="zh-CN"/>
        </w:rPr>
        <w:t>采购人</w:t>
      </w:r>
      <w:r>
        <w:rPr>
          <w:rFonts w:hint="default" w:ascii="仿宋_GB2312" w:hAnsi="仿宋_GB2312" w:eastAsia="仿宋_GB2312" w:cs="仿宋_GB2312"/>
          <w:sz w:val="32"/>
          <w:szCs w:val="32"/>
          <w:lang w:val="en-US" w:eastAsia="zh-CN"/>
        </w:rPr>
        <w:t>,由</w:t>
      </w:r>
      <w:r>
        <w:rPr>
          <w:rFonts w:hint="eastAsia" w:ascii="仿宋_GB2312" w:hAnsi="仿宋_GB2312" w:eastAsia="仿宋_GB2312" w:cs="仿宋_GB2312"/>
          <w:sz w:val="32"/>
          <w:szCs w:val="32"/>
          <w:lang w:val="en-US" w:eastAsia="zh-CN"/>
        </w:rPr>
        <w:t>采购人</w:t>
      </w:r>
      <w:r>
        <w:rPr>
          <w:rFonts w:hint="default" w:ascii="仿宋_GB2312" w:hAnsi="仿宋_GB2312" w:eastAsia="仿宋_GB2312" w:cs="仿宋_GB2312"/>
          <w:sz w:val="32"/>
          <w:szCs w:val="32"/>
          <w:lang w:val="en-US" w:eastAsia="zh-CN"/>
        </w:rPr>
        <w:t>确认维修更换方案。</w:t>
      </w:r>
    </w:p>
    <w:p w14:paraId="535CE6D4">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4.中标人</w:t>
      </w:r>
      <w:r>
        <w:rPr>
          <w:rFonts w:hint="default" w:ascii="仿宋_GB2312" w:hAnsi="仿宋_GB2312" w:eastAsia="仿宋_GB2312" w:cs="仿宋_GB2312"/>
          <w:sz w:val="32"/>
          <w:szCs w:val="32"/>
          <w:lang w:val="en-US" w:eastAsia="zh-CN"/>
        </w:rPr>
        <w:t>应合理预估</w:t>
      </w:r>
      <w:r>
        <w:rPr>
          <w:rFonts w:hint="eastAsia" w:ascii="仿宋_GB2312" w:hAnsi="仿宋_GB2312" w:eastAsia="仿宋_GB2312" w:cs="仿宋_GB2312"/>
          <w:sz w:val="32"/>
          <w:szCs w:val="32"/>
          <w:lang w:val="en-US" w:eastAsia="zh-CN"/>
        </w:rPr>
        <w:t>采购人</w:t>
      </w:r>
      <w:r>
        <w:rPr>
          <w:rFonts w:hint="default" w:ascii="仿宋_GB2312" w:hAnsi="仿宋_GB2312" w:eastAsia="仿宋_GB2312" w:cs="仿宋_GB2312"/>
          <w:sz w:val="32"/>
          <w:szCs w:val="32"/>
          <w:lang w:val="en-US" w:eastAsia="zh-CN"/>
        </w:rPr>
        <w:t>空调的维修量，提前备好所需的维修配件、维修人员，确保在响应时间内应答。</w:t>
      </w:r>
    </w:p>
    <w:p w14:paraId="6D296AA6">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空调维修后须立即对现场进行清理保洁，及时清理处理所产生的垃圾。</w:t>
      </w:r>
    </w:p>
    <w:p w14:paraId="12ABCFCF">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维修采用包工包料形式，不再另行收取人工费，特别是日常</w:t>
      </w:r>
      <w:r>
        <w:rPr>
          <w:rFonts w:hint="eastAsia" w:ascii="仿宋_GB2312" w:hAnsi="仿宋_GB2312" w:eastAsia="仿宋_GB2312" w:cs="仿宋_GB2312"/>
          <w:sz w:val="32"/>
          <w:szCs w:val="32"/>
          <w:lang w:val="en-US" w:eastAsia="zh-CN"/>
        </w:rPr>
        <w:t>采购人因</w:t>
      </w:r>
      <w:r>
        <w:rPr>
          <w:rFonts w:hint="default" w:ascii="仿宋_GB2312" w:hAnsi="仿宋_GB2312" w:eastAsia="仿宋_GB2312" w:cs="仿宋_GB2312"/>
          <w:sz w:val="32"/>
          <w:szCs w:val="32"/>
          <w:lang w:val="en-US" w:eastAsia="zh-CN"/>
        </w:rPr>
        <w:t>使用不当或误操作等造成空调无法正常使用，而实际未产生配件更换的上门服务不再收取人工费。</w:t>
      </w:r>
    </w:p>
    <w:p w14:paraId="631C26BD">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lang w:val="en-US" w:eastAsia="zh-CN"/>
        </w:rPr>
        <w:t>更换收费材料、零部件时，须有</w:t>
      </w:r>
      <w:r>
        <w:rPr>
          <w:rFonts w:hint="eastAsia" w:ascii="仿宋_GB2312" w:hAnsi="仿宋_GB2312" w:eastAsia="仿宋_GB2312" w:cs="仿宋_GB2312"/>
          <w:sz w:val="32"/>
          <w:szCs w:val="32"/>
          <w:lang w:val="en-US" w:eastAsia="zh-CN"/>
        </w:rPr>
        <w:t>采购人</w:t>
      </w:r>
      <w:r>
        <w:rPr>
          <w:rFonts w:hint="default" w:ascii="仿宋_GB2312" w:hAnsi="仿宋_GB2312" w:eastAsia="仿宋_GB2312" w:cs="仿宋_GB2312"/>
          <w:sz w:val="32"/>
          <w:szCs w:val="32"/>
          <w:lang w:val="en-US" w:eastAsia="zh-CN"/>
        </w:rPr>
        <w:t>现场管理人员及报修</w:t>
      </w:r>
      <w:r>
        <w:rPr>
          <w:rFonts w:hint="eastAsia" w:ascii="仿宋_GB2312" w:hAnsi="仿宋_GB2312" w:eastAsia="仿宋_GB2312" w:cs="仿宋_GB2312"/>
          <w:sz w:val="32"/>
          <w:szCs w:val="32"/>
          <w:lang w:val="en-US" w:eastAsia="zh-CN"/>
        </w:rPr>
        <w:t>人</w:t>
      </w:r>
      <w:r>
        <w:rPr>
          <w:rFonts w:hint="default" w:ascii="仿宋_GB2312" w:hAnsi="仿宋_GB2312" w:eastAsia="仿宋_GB2312" w:cs="仿宋_GB2312"/>
          <w:sz w:val="32"/>
          <w:szCs w:val="32"/>
          <w:lang w:val="en-US" w:eastAsia="zh-CN"/>
        </w:rPr>
        <w:t>签字确认，以便作为结算付款依据。如管理人员后续跟踪回访发现维修存在质量问题，应按管理人员要求期限内进行重新维修，维修费不再重复计算。</w:t>
      </w:r>
    </w:p>
    <w:p w14:paraId="47E4420B">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r>
        <w:rPr>
          <w:rFonts w:hint="default" w:ascii="仿宋_GB2312" w:hAnsi="仿宋_GB2312" w:eastAsia="仿宋_GB2312" w:cs="仿宋_GB2312"/>
          <w:sz w:val="32"/>
          <w:szCs w:val="32"/>
          <w:lang w:val="en-US" w:eastAsia="zh-CN"/>
        </w:rPr>
        <w:t>更换的零部件保修期为</w:t>
      </w:r>
      <w:r>
        <w:rPr>
          <w:rFonts w:hint="eastAsia" w:ascii="仿宋_GB2312" w:hAnsi="仿宋_GB2312" w:eastAsia="仿宋_GB2312" w:cs="仿宋_GB2312"/>
          <w:sz w:val="32"/>
          <w:szCs w:val="32"/>
          <w:lang w:val="en-US" w:eastAsia="zh-CN"/>
        </w:rPr>
        <w:t>一年</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一年</w:t>
      </w:r>
      <w:r>
        <w:rPr>
          <w:rFonts w:hint="default" w:ascii="仿宋_GB2312" w:hAnsi="仿宋_GB2312" w:eastAsia="仿宋_GB2312" w:cs="仿宋_GB2312"/>
          <w:sz w:val="32"/>
          <w:szCs w:val="32"/>
          <w:lang w:val="en-US" w:eastAsia="zh-CN"/>
        </w:rPr>
        <w:t>内同一台</w:t>
      </w:r>
      <w:r>
        <w:rPr>
          <w:rFonts w:hint="eastAsia" w:ascii="仿宋_GB2312" w:hAnsi="仿宋_GB2312" w:eastAsia="仿宋_GB2312" w:cs="仿宋_GB2312"/>
          <w:sz w:val="32"/>
          <w:szCs w:val="32"/>
          <w:lang w:val="en-US" w:eastAsia="zh-CN"/>
        </w:rPr>
        <w:t>机器</w:t>
      </w:r>
      <w:r>
        <w:rPr>
          <w:rFonts w:hint="default" w:ascii="仿宋_GB2312" w:hAnsi="仿宋_GB2312" w:eastAsia="仿宋_GB2312" w:cs="仿宋_GB2312"/>
          <w:sz w:val="32"/>
          <w:szCs w:val="32"/>
          <w:lang w:val="en-US" w:eastAsia="zh-CN"/>
        </w:rPr>
        <w:t>重复更换相同配件的不再重复收费，自首次更换次日起计。</w:t>
      </w:r>
    </w:p>
    <w:p w14:paraId="51C45A35">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lang w:val="en-US" w:eastAsia="zh-CN"/>
        </w:rPr>
        <w:t>如需更换的零配件或需使用的安装材料不在</w:t>
      </w:r>
      <w:r>
        <w:rPr>
          <w:rFonts w:hint="eastAsia" w:ascii="仿宋_GB2312" w:hAnsi="仿宋_GB2312" w:eastAsia="仿宋_GB2312" w:cs="仿宋_GB2312"/>
          <w:sz w:val="32"/>
          <w:szCs w:val="32"/>
          <w:lang w:val="en-US" w:eastAsia="zh-CN"/>
        </w:rPr>
        <w:t>采购人</w:t>
      </w:r>
      <w:r>
        <w:rPr>
          <w:rFonts w:hint="default" w:ascii="仿宋_GB2312" w:hAnsi="仿宋_GB2312" w:eastAsia="仿宋_GB2312" w:cs="仿宋_GB2312"/>
          <w:sz w:val="32"/>
          <w:szCs w:val="32"/>
          <w:lang w:val="en-US" w:eastAsia="zh-CN"/>
        </w:rPr>
        <w:t>报价的项目列表中，需经</w:t>
      </w:r>
      <w:r>
        <w:rPr>
          <w:rFonts w:hint="eastAsia" w:ascii="仿宋_GB2312" w:hAnsi="仿宋_GB2312" w:eastAsia="仿宋_GB2312" w:cs="仿宋_GB2312"/>
          <w:sz w:val="32"/>
          <w:szCs w:val="32"/>
          <w:lang w:val="en-US" w:eastAsia="zh-CN"/>
        </w:rPr>
        <w:t>采购人</w:t>
      </w:r>
      <w:r>
        <w:rPr>
          <w:rFonts w:hint="default" w:ascii="仿宋_GB2312" w:hAnsi="仿宋_GB2312" w:eastAsia="仿宋_GB2312" w:cs="仿宋_GB2312"/>
          <w:sz w:val="32"/>
          <w:szCs w:val="32"/>
          <w:lang w:val="en-US" w:eastAsia="zh-CN"/>
        </w:rPr>
        <w:t>确认后方可进行更换。</w:t>
      </w:r>
    </w:p>
    <w:p w14:paraId="7DE22D9F">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10.中标人</w:t>
      </w:r>
      <w:r>
        <w:rPr>
          <w:rFonts w:hint="default" w:ascii="仿宋_GB2312" w:hAnsi="仿宋_GB2312" w:eastAsia="仿宋_GB2312" w:cs="仿宋_GB2312"/>
          <w:sz w:val="32"/>
          <w:szCs w:val="32"/>
          <w:lang w:val="en-US" w:eastAsia="zh-CN"/>
        </w:rPr>
        <w:t>需不定期为</w:t>
      </w:r>
      <w:r>
        <w:rPr>
          <w:rFonts w:hint="eastAsia" w:ascii="仿宋_GB2312" w:hAnsi="仿宋_GB2312" w:eastAsia="仿宋_GB2312" w:cs="仿宋_GB2312"/>
          <w:sz w:val="32"/>
          <w:szCs w:val="32"/>
          <w:lang w:val="en-US" w:eastAsia="zh-CN"/>
        </w:rPr>
        <w:t>采购人</w:t>
      </w:r>
      <w:r>
        <w:rPr>
          <w:rFonts w:hint="default" w:ascii="仿宋_GB2312" w:hAnsi="仿宋_GB2312" w:eastAsia="仿宋_GB2312" w:cs="仿宋_GB2312"/>
          <w:sz w:val="32"/>
          <w:szCs w:val="32"/>
          <w:lang w:val="en-US" w:eastAsia="zh-CN"/>
        </w:rPr>
        <w:t>指定的人员进行空调基础维保培训，并进行现场实操培训。</w:t>
      </w:r>
    </w:p>
    <w:p w14:paraId="5F58F0F9">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11.中标人</w:t>
      </w:r>
      <w:r>
        <w:rPr>
          <w:rFonts w:hint="default" w:ascii="仿宋_GB2312" w:hAnsi="仿宋_GB2312" w:eastAsia="仿宋_GB2312" w:cs="仿宋_GB2312"/>
          <w:sz w:val="32"/>
          <w:szCs w:val="32"/>
          <w:lang w:val="en-US" w:eastAsia="zh-CN"/>
        </w:rPr>
        <w:t>作为空调</w:t>
      </w:r>
      <w:r>
        <w:rPr>
          <w:rFonts w:hint="eastAsia" w:ascii="仿宋_GB2312" w:hAnsi="仿宋_GB2312" w:eastAsia="仿宋_GB2312" w:cs="仿宋_GB2312"/>
          <w:sz w:val="32"/>
          <w:szCs w:val="32"/>
          <w:lang w:val="en-US" w:eastAsia="zh-CN"/>
        </w:rPr>
        <w:t>安装维修专业服务商</w:t>
      </w:r>
      <w:r>
        <w:rPr>
          <w:rFonts w:hint="default" w:ascii="仿宋_GB2312" w:hAnsi="仿宋_GB2312" w:eastAsia="仿宋_GB2312" w:cs="仿宋_GB2312"/>
          <w:sz w:val="32"/>
          <w:szCs w:val="32"/>
          <w:lang w:val="en-US" w:eastAsia="zh-CN"/>
        </w:rPr>
        <w:t>，应严格实行安全生产责任制，做好施工人员的安全培训教育；加强施工过程中安全监督管理，在维修过程中必须采取得当的安全防护措施，严格遵守行业安全操作规范，确保人身安全</w:t>
      </w:r>
    </w:p>
    <w:p w14:paraId="3C2E1B62">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12.中标人</w:t>
      </w:r>
      <w:r>
        <w:rPr>
          <w:rFonts w:hint="default" w:ascii="仿宋_GB2312" w:hAnsi="仿宋_GB2312" w:eastAsia="仿宋_GB2312" w:cs="仿宋_GB2312"/>
          <w:sz w:val="32"/>
          <w:szCs w:val="32"/>
          <w:lang w:val="en-US" w:eastAsia="zh-CN"/>
        </w:rPr>
        <w:t>的维修服务不得影响</w:t>
      </w:r>
      <w:r>
        <w:rPr>
          <w:rFonts w:hint="eastAsia" w:ascii="仿宋_GB2312" w:hAnsi="仿宋_GB2312" w:eastAsia="仿宋_GB2312" w:cs="仿宋_GB2312"/>
          <w:sz w:val="32"/>
          <w:szCs w:val="32"/>
          <w:lang w:val="en-US" w:eastAsia="zh-CN"/>
        </w:rPr>
        <w:t>学院正常教学生活秩序</w:t>
      </w:r>
      <w:r>
        <w:rPr>
          <w:rFonts w:hint="default" w:ascii="仿宋_GB2312" w:hAnsi="仿宋_GB2312" w:eastAsia="仿宋_GB2312" w:cs="仿宋_GB2312"/>
          <w:sz w:val="32"/>
          <w:szCs w:val="32"/>
          <w:lang w:val="en-US" w:eastAsia="zh-CN"/>
        </w:rPr>
        <w:t>。如有个别有可能影响的施工内容，须事前通知</w:t>
      </w:r>
      <w:r>
        <w:rPr>
          <w:rFonts w:hint="eastAsia" w:ascii="仿宋_GB2312" w:hAnsi="仿宋_GB2312" w:eastAsia="仿宋_GB2312" w:cs="仿宋_GB2312"/>
          <w:sz w:val="32"/>
          <w:szCs w:val="32"/>
          <w:lang w:val="en-US" w:eastAsia="zh-CN"/>
        </w:rPr>
        <w:t>采购人</w:t>
      </w:r>
      <w:r>
        <w:rPr>
          <w:rFonts w:hint="default" w:ascii="仿宋_GB2312" w:hAnsi="仿宋_GB2312" w:eastAsia="仿宋_GB2312" w:cs="仿宋_GB2312"/>
          <w:sz w:val="32"/>
          <w:szCs w:val="32"/>
          <w:lang w:val="en-US" w:eastAsia="zh-CN"/>
        </w:rPr>
        <w:t>，并经</w:t>
      </w:r>
      <w:r>
        <w:rPr>
          <w:rFonts w:hint="eastAsia" w:ascii="仿宋_GB2312" w:hAnsi="仿宋_GB2312" w:eastAsia="仿宋_GB2312" w:cs="仿宋_GB2312"/>
          <w:sz w:val="32"/>
          <w:szCs w:val="32"/>
          <w:lang w:val="en-US" w:eastAsia="zh-CN"/>
        </w:rPr>
        <w:t>采购人</w:t>
      </w:r>
      <w:r>
        <w:rPr>
          <w:rFonts w:hint="default" w:ascii="仿宋_GB2312" w:hAnsi="仿宋_GB2312" w:eastAsia="仿宋_GB2312" w:cs="仿宋_GB2312"/>
          <w:sz w:val="32"/>
          <w:szCs w:val="32"/>
          <w:lang w:val="en-US" w:eastAsia="zh-CN"/>
        </w:rPr>
        <w:t>同意后方可实施。</w:t>
      </w:r>
    </w:p>
    <w:p w14:paraId="773F6100">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13.中标人</w:t>
      </w:r>
      <w:r>
        <w:rPr>
          <w:rFonts w:hint="default" w:ascii="仿宋_GB2312" w:hAnsi="仿宋_GB2312" w:eastAsia="仿宋_GB2312" w:cs="仿宋_GB2312"/>
          <w:sz w:val="32"/>
          <w:szCs w:val="32"/>
          <w:lang w:val="en-US" w:eastAsia="zh-CN"/>
        </w:rPr>
        <w:t>应服从</w:t>
      </w:r>
      <w:r>
        <w:rPr>
          <w:rFonts w:hint="eastAsia" w:ascii="仿宋_GB2312" w:hAnsi="仿宋_GB2312" w:eastAsia="仿宋_GB2312" w:cs="仿宋_GB2312"/>
          <w:sz w:val="32"/>
          <w:szCs w:val="32"/>
          <w:lang w:val="en-US" w:eastAsia="zh-CN"/>
        </w:rPr>
        <w:t>采购人</w:t>
      </w:r>
      <w:r>
        <w:rPr>
          <w:rFonts w:hint="default" w:ascii="仿宋_GB2312" w:hAnsi="仿宋_GB2312" w:eastAsia="仿宋_GB2312" w:cs="仿宋_GB2312"/>
          <w:sz w:val="32"/>
          <w:szCs w:val="32"/>
          <w:lang w:val="en-US" w:eastAsia="zh-CN"/>
        </w:rPr>
        <w:t>提出的文明检修施工服务的要求，检修操作范围和施工人员活动范围，不得超出</w:t>
      </w:r>
      <w:r>
        <w:rPr>
          <w:rFonts w:hint="eastAsia" w:ascii="仿宋_GB2312" w:hAnsi="仿宋_GB2312" w:eastAsia="仿宋_GB2312" w:cs="仿宋_GB2312"/>
          <w:sz w:val="32"/>
          <w:szCs w:val="32"/>
          <w:lang w:val="en-US" w:eastAsia="zh-CN"/>
        </w:rPr>
        <w:t>采购人</w:t>
      </w:r>
      <w:r>
        <w:rPr>
          <w:rFonts w:hint="default" w:ascii="仿宋_GB2312" w:hAnsi="仿宋_GB2312" w:eastAsia="仿宋_GB2312" w:cs="仿宋_GB2312"/>
          <w:sz w:val="32"/>
          <w:szCs w:val="32"/>
          <w:lang w:val="en-US" w:eastAsia="zh-CN"/>
        </w:rPr>
        <w:t>指定的区域。</w:t>
      </w:r>
    </w:p>
    <w:p w14:paraId="0B88CD9A">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14.中标人</w:t>
      </w:r>
      <w:r>
        <w:rPr>
          <w:rFonts w:hint="default" w:ascii="仿宋_GB2312" w:hAnsi="仿宋_GB2312" w:eastAsia="仿宋_GB2312" w:cs="仿宋_GB2312"/>
          <w:sz w:val="32"/>
          <w:szCs w:val="32"/>
          <w:lang w:val="en-US" w:eastAsia="zh-CN"/>
        </w:rPr>
        <w:t>应文明施工，做好服务人员服务态度、服务礼仪、文明用语培训，统一着装，佩带工作证，服从</w:t>
      </w:r>
      <w:r>
        <w:rPr>
          <w:rFonts w:hint="eastAsia" w:ascii="仿宋_GB2312" w:hAnsi="仿宋_GB2312" w:eastAsia="仿宋_GB2312" w:cs="仿宋_GB2312"/>
          <w:sz w:val="32"/>
          <w:szCs w:val="32"/>
          <w:lang w:val="en-US" w:eastAsia="zh-CN"/>
        </w:rPr>
        <w:t>现场</w:t>
      </w:r>
      <w:r>
        <w:rPr>
          <w:rFonts w:hint="default" w:ascii="仿宋_GB2312" w:hAnsi="仿宋_GB2312" w:eastAsia="仿宋_GB2312" w:cs="仿宋_GB2312"/>
          <w:sz w:val="32"/>
          <w:szCs w:val="32"/>
          <w:lang w:val="en-US" w:eastAsia="zh-CN"/>
        </w:rPr>
        <w:t>管理人员管理，并遵守维修区域内相关管理制度，对于维修过程故障问题，应耐心向客户</w:t>
      </w:r>
      <w:r>
        <w:rPr>
          <w:rFonts w:hint="eastAsia" w:ascii="仿宋_GB2312" w:hAnsi="仿宋_GB2312" w:eastAsia="仿宋_GB2312" w:cs="仿宋_GB2312"/>
          <w:sz w:val="32"/>
          <w:szCs w:val="32"/>
          <w:lang w:val="en-US" w:eastAsia="zh-CN"/>
        </w:rPr>
        <w:t>做好解释说明</w:t>
      </w:r>
      <w:r>
        <w:rPr>
          <w:rFonts w:hint="default" w:ascii="仿宋_GB2312" w:hAnsi="仿宋_GB2312" w:eastAsia="仿宋_GB2312" w:cs="仿宋_GB2312"/>
          <w:sz w:val="32"/>
          <w:szCs w:val="32"/>
          <w:lang w:val="en-US" w:eastAsia="zh-CN"/>
        </w:rPr>
        <w:t>。</w:t>
      </w:r>
    </w:p>
    <w:p w14:paraId="3C02C51F">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15.2026年暑期学院将在尚文楼维修改造完成后，批量安装利旧空调，中标人应能具备满足此项任务的能力。</w:t>
      </w:r>
    </w:p>
    <w:p w14:paraId="36EF27BC">
      <w:pPr>
        <w:pStyle w:val="8"/>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九、其他商务要求</w:t>
      </w:r>
    </w:p>
    <w:p w14:paraId="2286EE7F">
      <w:pPr>
        <w:pStyle w:val="8"/>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采购人不统一组织踏勘项目现场。投标人可以在投标截止时间之前自行对本项目现场进行踏勘、询问。无论投标人是否踏勘过现场，均被视为在投标截止时间之前已踏勘过现场，且对本项目潜在的风险和义务已完全了解，并在其投标文件中已充分考虑了本项目可能面临的不确定因素可能导致的风险。踏勘现场所发生的费用由投标人自行承担。</w:t>
      </w:r>
    </w:p>
    <w:p w14:paraId="46060206">
      <w:pPr>
        <w:pStyle w:val="8"/>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2.本项目的物品保管、施工安全、消防安全、环境卫生等均由中标人自行负责，如因管理不善造成的损失由中标人全部承担。</w:t>
      </w:r>
    </w:p>
    <w:p w14:paraId="1FE261D6">
      <w:pPr>
        <w:pStyle w:val="8"/>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3.中标人服务态度恶劣，被有效投诉三次（含）及以上，采购人有权终止合同，采用递补方式重新选择供应商或重新询比。</w:t>
      </w:r>
    </w:p>
    <w:p w14:paraId="06CE816D">
      <w:pPr>
        <w:pStyle w:val="8"/>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4.中标人维修服务质量不达标，被有效投诉三次（含）及以上，采购人有权终止合同，采用递补方式重新选择供应商或重新询比。</w:t>
      </w:r>
    </w:p>
    <w:p w14:paraId="7C5467FD">
      <w:pPr>
        <w:pStyle w:val="8"/>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5.其他约定事项在合同中明确。</w:t>
      </w:r>
    </w:p>
    <w:p w14:paraId="11AB7DAA">
      <w:pPr>
        <w:pStyle w:val="8"/>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十、报价要求</w:t>
      </w:r>
    </w:p>
    <w:p w14:paraId="25A1966A">
      <w:pPr>
        <w:pStyle w:val="8"/>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标人按采购人提供的维修项目最高单价清单（附后）进行整体下浮报价。报价应包括维保项目的材料费和人工费，包含但不限于配件采购、运输、维修、调试、技术服务，发票税收等维修完工交付验收前发生的所有费用。</w:t>
      </w:r>
    </w:p>
    <w:p w14:paraId="234B6614">
      <w:pPr>
        <w:pStyle w:val="8"/>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投标人应自行考虑成本进行费率报价，最终结算费用=实际维修量*各项维修最高单价*成交费率，本项目的最高费率为100%，供应商的费率报价不得超过以上最高费率，否则为无效费率报价。</w:t>
      </w:r>
    </w:p>
    <w:p w14:paraId="071A6FE2">
      <w:pPr>
        <w:pStyle w:val="4"/>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十一、材料要求</w:t>
      </w:r>
    </w:p>
    <w:p w14:paraId="08B8960B">
      <w:pPr>
        <w:pStyle w:val="8"/>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1.维修零部件及材料要求：产品质量需符合相关国家标准或</w:t>
      </w:r>
      <w:r>
        <w:rPr>
          <w:rFonts w:hint="eastAsia" w:ascii="仿宋_GB2312" w:hAnsi="仿宋_GB2312" w:eastAsia="仿宋_GB2312" w:cs="仿宋_GB2312"/>
          <w:sz w:val="32"/>
          <w:szCs w:val="32"/>
          <w:lang w:val="en-US" w:eastAsia="zh-CN"/>
        </w:rPr>
        <w:t>行业标准，需提供相关产品的质量合格证书等。</w:t>
      </w:r>
    </w:p>
    <w:p w14:paraId="035A4F8C">
      <w:pPr>
        <w:pStyle w:val="8"/>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2.中标人所提供的空调清洗剂必须是环保产品，符合国家标准，洗涤消毒后无毒无异味，批量清洗前向校方提供清洗剂出厂合格证明和样品作为验收的依据。</w:t>
      </w:r>
    </w:p>
    <w:p w14:paraId="63807B12">
      <w:pPr>
        <w:pStyle w:val="4"/>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3.一般部件质保期一年，质保期内部件免费更换。</w:t>
      </w:r>
    </w:p>
    <w:p w14:paraId="37CE5DC0">
      <w:pPr>
        <w:pStyle w:val="4"/>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十二、比选办法</w:t>
      </w:r>
    </w:p>
    <w:p w14:paraId="6872CA5E">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1.预审</w:t>
      </w:r>
    </w:p>
    <w:p w14:paraId="376ED08C">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预审阶段将对响应文件中的资格证明文件进行审查，未按比选文件要求提供完整资料的或格式不符合要求的，按废标处理，不进入下一轮评审。</w:t>
      </w:r>
    </w:p>
    <w:p w14:paraId="142EE728">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2.评审</w:t>
      </w:r>
    </w:p>
    <w:p w14:paraId="0681B901">
      <w:pPr>
        <w:pStyle w:val="4"/>
        <w:keepNext w:val="0"/>
        <w:keepLines w:val="0"/>
        <w:pageBreakBefore w:val="0"/>
        <w:widowControl w:val="0"/>
        <w:wordWrap/>
        <w:topLinePunct w:val="0"/>
        <w:bidi w:val="0"/>
        <w:adjustRightInd w:val="0"/>
        <w:snapToGrid w:val="0"/>
        <w:spacing w:line="58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本项目采取有效低价成交法，即满足以上所有要求的前提下，折扣率最低者成交。</w:t>
      </w:r>
    </w:p>
    <w:p w14:paraId="2EBA11E2">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说明：评审委员会认为投标人的报价明显低于其他通过预审投标人的报价，有可能影响提供服务质量或者不能诚信履约的，应当要求其在评审现场合理的时间内提供书面说明，必要时提交相关证明材料；投标人不能证明其报价合理性的，评审委员会应当将其作为无效投标处理。</w:t>
      </w:r>
    </w:p>
    <w:p w14:paraId="351D845D">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3" w:firstLineChars="200"/>
        <w:jc w:val="lef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sz w:val="32"/>
          <w:szCs w:val="32"/>
          <w:lang w:val="en-US" w:eastAsia="zh-CN"/>
        </w:rPr>
        <w:t>根据《池州职业技术学院校内采购实施细则》第三十二条，招标过程中提交投标文件或经评审实质性响应招标文件要求的供应商只有2家时，经现场评标专家同意，可临时将供应商最低数量变更为2家。</w:t>
      </w:r>
    </w:p>
    <w:p w14:paraId="00E286B7">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3.结果公示</w:t>
      </w:r>
    </w:p>
    <w:p w14:paraId="4ABB9E10">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比选结果在池州职业技术学院网站进行公示，公示期为1个工作日，如对评审结果有异议的请在公示期内提出书面质疑，逾期提出的质疑将不再受理。</w:t>
      </w:r>
    </w:p>
    <w:p w14:paraId="0730ED35">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4.签订合同</w:t>
      </w:r>
    </w:p>
    <w:p w14:paraId="08ACD3FB">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公示无异议后采购人与第一中标人签订合同。</w:t>
      </w:r>
    </w:p>
    <w:p w14:paraId="4DCACEC1">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十三、废标条款</w:t>
      </w:r>
    </w:p>
    <w:p w14:paraId="6F364608">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ascii="微软雅黑" w:hAnsi="微软雅黑" w:eastAsia="微软雅黑" w:cs="微软雅黑"/>
          <w:i w:val="0"/>
          <w:iCs w:val="0"/>
          <w:caps w:val="0"/>
          <w:color w:val="323232"/>
          <w:spacing w:val="0"/>
          <w:sz w:val="18"/>
          <w:szCs w:val="18"/>
          <w:shd w:val="clear" w:fill="FFFFFF"/>
        </w:rPr>
      </w:pPr>
      <w:r>
        <w:rPr>
          <w:rFonts w:hint="eastAsia" w:ascii="仿宋_GB2312" w:hAnsi="仿宋_GB2312" w:eastAsia="仿宋_GB2312" w:cs="仿宋_GB2312"/>
          <w:kern w:val="2"/>
          <w:sz w:val="32"/>
          <w:szCs w:val="32"/>
          <w:lang w:val="en-US" w:eastAsia="zh-CN" w:bidi="ar-SA"/>
        </w:rPr>
        <w:t>采购人有权对投标人提供的证明材料进行核实，如果发现投标人提供虚假信息，将追究提供虚假信息的责任</w:t>
      </w:r>
      <w:r>
        <w:rPr>
          <w:rFonts w:ascii="微软雅黑" w:hAnsi="微软雅黑" w:eastAsia="微软雅黑" w:cs="微软雅黑"/>
          <w:i w:val="0"/>
          <w:iCs w:val="0"/>
          <w:caps w:val="0"/>
          <w:color w:val="323232"/>
          <w:spacing w:val="0"/>
          <w:sz w:val="18"/>
          <w:szCs w:val="18"/>
          <w:shd w:val="clear" w:fill="FFFFFF"/>
        </w:rPr>
        <w:t>。</w:t>
      </w:r>
    </w:p>
    <w:p w14:paraId="28E658A0">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比选中出现下列情形之一的，应予废标： </w:t>
      </w:r>
    </w:p>
    <w:p w14:paraId="4C410C91">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（一）符合专业条件的投标人或者对招标文件作实质响应的投标人不足三家的；</w:t>
      </w:r>
    </w:p>
    <w:p w14:paraId="4614D9D8">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（二）出现影响采购公正的违法、违规行为的； </w:t>
      </w:r>
    </w:p>
    <w:p w14:paraId="4187D193">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（三）因重大变故，采购任务取消的。</w:t>
      </w:r>
    </w:p>
    <w:p w14:paraId="62F6FDCC">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十四、支付方式</w:t>
      </w:r>
    </w:p>
    <w:p w14:paraId="2DB62222">
      <w:pPr>
        <w:pStyle w:val="4"/>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原则上每季度结算一次，也可合并结算，结算时须提供正式发票和双方签字确认的维修清单，采购人以银行转帐方式支付。若遇寒、暑假或节假日则顺延结算。</w:t>
      </w:r>
    </w:p>
    <w:p w14:paraId="3FBC130D">
      <w:pPr>
        <w:rPr>
          <w:rFonts w:hint="default"/>
          <w:lang w:val="en-US" w:eastAsia="zh-CN"/>
        </w:rPr>
      </w:pPr>
    </w:p>
    <w:p w14:paraId="59AE4812">
      <w:pPr>
        <w:rPr>
          <w:rFonts w:hint="eastAsia"/>
          <w:lang w:val="en-US" w:eastAsia="zh-CN"/>
        </w:rPr>
      </w:pPr>
      <w:r>
        <w:rPr>
          <w:rFonts w:hint="eastAsia"/>
          <w:lang w:val="en-US" w:eastAsia="zh-CN"/>
        </w:rPr>
        <w:br w:type="page"/>
      </w:r>
    </w:p>
    <w:p w14:paraId="45609C6C">
      <w:pPr>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附件：</w:t>
      </w:r>
    </w:p>
    <w:tbl>
      <w:tblPr>
        <w:tblStyle w:val="5"/>
        <w:tblW w:w="886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2"/>
        <w:gridCol w:w="2761"/>
        <w:gridCol w:w="2312"/>
        <w:gridCol w:w="1682"/>
        <w:gridCol w:w="1143"/>
      </w:tblGrid>
      <w:tr w14:paraId="756D4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860" w:type="dxa"/>
            <w:gridSpan w:val="5"/>
            <w:tcBorders>
              <w:top w:val="nil"/>
              <w:left w:val="nil"/>
              <w:bottom w:val="nil"/>
              <w:right w:val="nil"/>
            </w:tcBorders>
            <w:shd w:val="clear" w:color="auto" w:fill="auto"/>
            <w:noWrap/>
            <w:vAlign w:val="center"/>
          </w:tcPr>
          <w:p w14:paraId="498524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池州职业技术学院空调维修保养项目最高单价清单</w:t>
            </w:r>
          </w:p>
        </w:tc>
      </w:tr>
      <w:tr w14:paraId="02AF2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nil"/>
              <w:left w:val="nil"/>
              <w:bottom w:val="nil"/>
              <w:right w:val="nil"/>
            </w:tcBorders>
            <w:shd w:val="clear" w:color="auto" w:fill="auto"/>
            <w:noWrap/>
            <w:vAlign w:val="center"/>
          </w:tcPr>
          <w:p w14:paraId="204066BC">
            <w:pPr>
              <w:jc w:val="center"/>
              <w:rPr>
                <w:rFonts w:hint="eastAsia" w:asciiTheme="minorEastAsia" w:hAnsiTheme="minorEastAsia" w:eastAsiaTheme="minorEastAsia" w:cstheme="minorEastAsia"/>
                <w:b/>
                <w:bCs/>
                <w:i w:val="0"/>
                <w:iCs w:val="0"/>
                <w:color w:val="000000"/>
                <w:sz w:val="32"/>
                <w:szCs w:val="32"/>
                <w:u w:val="none"/>
              </w:rPr>
            </w:pPr>
          </w:p>
        </w:tc>
        <w:tc>
          <w:tcPr>
            <w:tcW w:w="0" w:type="auto"/>
            <w:tcBorders>
              <w:top w:val="nil"/>
              <w:left w:val="nil"/>
              <w:bottom w:val="nil"/>
              <w:right w:val="nil"/>
            </w:tcBorders>
            <w:shd w:val="clear" w:color="auto" w:fill="auto"/>
            <w:noWrap/>
            <w:vAlign w:val="center"/>
          </w:tcPr>
          <w:p w14:paraId="1286154E">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nil"/>
              <w:left w:val="nil"/>
              <w:bottom w:val="nil"/>
              <w:right w:val="nil"/>
            </w:tcBorders>
            <w:shd w:val="clear" w:color="auto" w:fill="auto"/>
            <w:noWrap/>
            <w:vAlign w:val="center"/>
          </w:tcPr>
          <w:p w14:paraId="0A5A0445">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nil"/>
              <w:left w:val="nil"/>
              <w:bottom w:val="nil"/>
              <w:right w:val="nil"/>
            </w:tcBorders>
            <w:shd w:val="clear" w:color="auto" w:fill="auto"/>
            <w:noWrap/>
            <w:vAlign w:val="center"/>
          </w:tcPr>
          <w:p w14:paraId="4CD10AE2">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nil"/>
              <w:left w:val="nil"/>
              <w:bottom w:val="nil"/>
              <w:right w:val="nil"/>
            </w:tcBorders>
            <w:shd w:val="clear" w:color="auto" w:fill="auto"/>
            <w:noWrap/>
            <w:vAlign w:val="center"/>
          </w:tcPr>
          <w:p w14:paraId="25B37916">
            <w:pPr>
              <w:jc w:val="center"/>
              <w:rPr>
                <w:rFonts w:hint="eastAsia" w:asciiTheme="minorEastAsia" w:hAnsiTheme="minorEastAsia" w:eastAsiaTheme="minorEastAsia" w:cstheme="minorEastAsia"/>
                <w:i w:val="0"/>
                <w:iCs w:val="0"/>
                <w:color w:val="000000"/>
                <w:sz w:val="32"/>
                <w:szCs w:val="32"/>
                <w:u w:val="none"/>
              </w:rPr>
            </w:pPr>
          </w:p>
        </w:tc>
      </w:tr>
      <w:tr w14:paraId="45DF6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93B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B00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维修事项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A0E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类别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93F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最高单价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588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单位</w:t>
            </w:r>
          </w:p>
        </w:tc>
      </w:tr>
      <w:tr w14:paraId="5BE07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15DCB4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AB4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深度清洗和消杀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BBF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1.5P-2P挂机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5A2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5A6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59B9D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01F880FF">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FFD5C">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293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836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121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3CD1D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632CCEAC">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00C33">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D53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802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3C8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523D3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611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E4A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空调拆装移机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2B1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1.5P-2P挂机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7CF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F3B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1B42C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A8CB7">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33A2C">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DC7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83A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D76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7CD88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58214">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8DBE8">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01B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E37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E8E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46611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AD1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7B8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空调拆除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105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1.5P-2P挂机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1EB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A6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37AF0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DE14B">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F7343">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C80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168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1A0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7B342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C3EC3">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9BF74">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E06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A4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150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63791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26D338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B8E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加氟利昂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DB6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1.5P-2P挂机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9AE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85D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24A77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0B8AFF0A">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DF0B4">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994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8EF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52F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73A53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1ADC01E1">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8AB07">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24C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980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B72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78E17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7A7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055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漏氟检漏焊接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7A9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1.5P-2P挂机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1ED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6CA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50B39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286A5">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255AA">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D03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EF7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EBA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7A845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AA824">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BFB6D">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C65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FBD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A89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00FEC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04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F58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更换压缩机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2A8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1.5P-2P挂机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97C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C05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07C32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F115F">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4378F">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5B2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8BF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06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0DBB6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123B3">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DE653">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7FD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3F9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EE1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03C09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76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6A8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加铜管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44E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1.5P-2P挂机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917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4CF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元/米</w:t>
            </w:r>
          </w:p>
        </w:tc>
      </w:tr>
      <w:tr w14:paraId="5B42E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123AC">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4C3F2">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BB4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770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F2E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元/米</w:t>
            </w:r>
          </w:p>
        </w:tc>
      </w:tr>
      <w:tr w14:paraId="006D8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31D6E">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C48ED">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D2D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ECB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FCC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元/米</w:t>
            </w:r>
          </w:p>
        </w:tc>
      </w:tr>
      <w:tr w14:paraId="62745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08511F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B28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更换不锈钢支架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10D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1.5P-2P挂机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52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8F5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28A3D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402EE5CF">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44F7">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FFF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080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0E2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45F3C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9"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7FC05DC9">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59460">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7D1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BEC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75A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0BD6A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33A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D2C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维修主板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419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1.5P-2P挂机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88C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53B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0CBF9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32CBD">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D4156">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0F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FD6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B72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7B910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B86B3">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A792">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42F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388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F80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3F9C8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4E6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EE2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更换主板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627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1.5P-2P挂机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DE5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03D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25BF4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E8635">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3C322">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746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E5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F8D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45773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64A25">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45AAA">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163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D8C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91B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1EE13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767797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297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更换外风机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02D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1.5P-2P挂机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247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A81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0CDAD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7FF85EDA">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C1C32">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CB4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39E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E8C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296F5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4A669305">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780B9">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2EF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558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8B5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2B9D3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CF1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7EC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更换内风机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EC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1.5P-2P挂机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D1C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026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6695C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73BE8">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4543C">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9AC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072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6B1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74129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EAC54">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82B43">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B1C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033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D44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0D05A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579258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115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更换内风机风轮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973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1.5P-2P挂机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399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FB4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71055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408D7E36">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FE12B">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917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7B7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5E9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5A73C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3B6D5E33">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DABB0">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015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ACD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18E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4557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639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E3E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更换外机变频板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B65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1.5P-2P挂机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26B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D3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288D0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603A2">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D9F24">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2CA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395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152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18005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D7CC4">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50488">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9F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529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950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F1D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7E498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43045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CE4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空调电源检测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D67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B06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46116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BDB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E27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打墙洞（含垃圾清理）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5E1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BA1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元/个</w:t>
            </w:r>
          </w:p>
        </w:tc>
      </w:tr>
      <w:tr w14:paraId="71208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A72C3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7C1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cstheme="minorEastAsia"/>
                <w:i w:val="0"/>
                <w:iCs w:val="0"/>
                <w:color w:val="000000"/>
                <w:kern w:val="0"/>
                <w:sz w:val="32"/>
                <w:szCs w:val="32"/>
                <w:u w:val="none"/>
                <w:lang w:val="en-US" w:eastAsia="zh-CN" w:bidi="ar"/>
              </w:rPr>
              <w:t>空调</w:t>
            </w:r>
            <w:r>
              <w:rPr>
                <w:rFonts w:hint="eastAsia" w:asciiTheme="minorEastAsia" w:hAnsiTheme="minorEastAsia" w:eastAsiaTheme="minorEastAsia" w:cstheme="minorEastAsia"/>
                <w:i w:val="0"/>
                <w:iCs w:val="0"/>
                <w:color w:val="000000"/>
                <w:kern w:val="0"/>
                <w:sz w:val="32"/>
                <w:szCs w:val="32"/>
                <w:u w:val="none"/>
                <w:lang w:val="en-US" w:eastAsia="zh-CN" w:bidi="ar"/>
              </w:rPr>
              <w:t>校内搬运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FD61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32"/>
                <w:szCs w:val="32"/>
                <w:u w:val="none"/>
                <w:lang w:val="en-US"/>
              </w:rPr>
            </w:pPr>
            <w:r>
              <w:rPr>
                <w:rFonts w:hint="eastAsia" w:asciiTheme="minorEastAsia" w:hAnsiTheme="minorEastAsia" w:cstheme="minorEastAsia"/>
                <w:i w:val="0"/>
                <w:iCs w:val="0"/>
                <w:color w:val="000000"/>
                <w:kern w:val="0"/>
                <w:sz w:val="32"/>
                <w:szCs w:val="3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095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3D581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DA7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D9D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空调漏水维修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86B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FC3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49E02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9FA01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612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3B2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732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4B414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55A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88D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更换滤网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DB9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2DB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324F3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32FB3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C6D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更换压缩机电容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9A1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C04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4FAFE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7C5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4A0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更换外风机电容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5F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6BF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65810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47568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E81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更换内风机电容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EF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FF8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178EE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E3E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21F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更换过流保护器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505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99A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757FD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F0802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246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更换冷凝器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EFF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4E8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1195C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56E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639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更换蒸发器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BE2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EDC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50CA5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08726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67A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更换外风叶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FEB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785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0DE05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B5F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49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更换外机阀门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602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813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7DAC2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750D7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BD7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更换四通阀线圈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A8E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D9A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55CF9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FB5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584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更换柜机开关显示板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58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3DD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2DB1E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CB5E1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FBE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更换柜机电加热器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F58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59D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bl>
    <w:p w14:paraId="7168BB84">
      <w:pPr>
        <w:rPr>
          <w:rFonts w:hint="eastAsia"/>
          <w:b/>
          <w:bCs/>
          <w:sz w:val="32"/>
          <w:szCs w:val="32"/>
        </w:rPr>
      </w:pPr>
      <w:r>
        <w:rPr>
          <w:rFonts w:hint="eastAsia"/>
          <w:b/>
          <w:bCs/>
          <w:sz w:val="32"/>
          <w:szCs w:val="32"/>
        </w:rPr>
        <w:t>说明：报价以上述基准价报折扣比。</w:t>
      </w:r>
    </w:p>
    <w:p w14:paraId="7E7B075F">
      <w:pPr>
        <w:rPr>
          <w:rFonts w:hint="default"/>
          <w:b/>
          <w:bCs/>
          <w:sz w:val="32"/>
          <w:szCs w:val="32"/>
          <w:lang w:val="en-US" w:eastAsia="zh-CN"/>
        </w:rPr>
      </w:pPr>
    </w:p>
    <w:sectPr>
      <w:headerReference r:id="rId3" w:type="default"/>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02A7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AFEB2B">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AFEB2B">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BC7DE">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4ODZlMDI2N2Y5NWI3OTE0MmMwOTg0MTMzOGJiZGQifQ=="/>
  </w:docVars>
  <w:rsids>
    <w:rsidRoot w:val="459A3041"/>
    <w:rsid w:val="002D1EDF"/>
    <w:rsid w:val="02C1531D"/>
    <w:rsid w:val="0A5627EE"/>
    <w:rsid w:val="0AC43BFC"/>
    <w:rsid w:val="0BE37CE4"/>
    <w:rsid w:val="0CFA6E15"/>
    <w:rsid w:val="0DD0089A"/>
    <w:rsid w:val="101C3B92"/>
    <w:rsid w:val="12D20E80"/>
    <w:rsid w:val="16426ED2"/>
    <w:rsid w:val="174A12F0"/>
    <w:rsid w:val="186D6B01"/>
    <w:rsid w:val="1A732F49"/>
    <w:rsid w:val="1EC968DA"/>
    <w:rsid w:val="22FB7F7F"/>
    <w:rsid w:val="23807FAB"/>
    <w:rsid w:val="245F009A"/>
    <w:rsid w:val="266F2D3C"/>
    <w:rsid w:val="26FE22C7"/>
    <w:rsid w:val="274E2D73"/>
    <w:rsid w:val="27570FF7"/>
    <w:rsid w:val="285048C9"/>
    <w:rsid w:val="285359B9"/>
    <w:rsid w:val="286B7752"/>
    <w:rsid w:val="28CA0593"/>
    <w:rsid w:val="29D71CDA"/>
    <w:rsid w:val="2A7847B7"/>
    <w:rsid w:val="2BAB2D39"/>
    <w:rsid w:val="35C10BB4"/>
    <w:rsid w:val="369F1C55"/>
    <w:rsid w:val="398C3287"/>
    <w:rsid w:val="3CB67FA8"/>
    <w:rsid w:val="3D2204ED"/>
    <w:rsid w:val="3E3D3CFB"/>
    <w:rsid w:val="3EC74964"/>
    <w:rsid w:val="3ECF7E9E"/>
    <w:rsid w:val="3FA94B93"/>
    <w:rsid w:val="3FC57C32"/>
    <w:rsid w:val="40550877"/>
    <w:rsid w:val="40D43E92"/>
    <w:rsid w:val="41C9347A"/>
    <w:rsid w:val="42E934F8"/>
    <w:rsid w:val="431A1904"/>
    <w:rsid w:val="44817E8C"/>
    <w:rsid w:val="44937BC0"/>
    <w:rsid w:val="455973D9"/>
    <w:rsid w:val="457340A8"/>
    <w:rsid w:val="459A3041"/>
    <w:rsid w:val="46794B93"/>
    <w:rsid w:val="4747017B"/>
    <w:rsid w:val="4B2805F4"/>
    <w:rsid w:val="4E9E646A"/>
    <w:rsid w:val="4F1E09DB"/>
    <w:rsid w:val="4F2E0C11"/>
    <w:rsid w:val="4F7A3F06"/>
    <w:rsid w:val="504D3F74"/>
    <w:rsid w:val="53977F93"/>
    <w:rsid w:val="550B5550"/>
    <w:rsid w:val="566B153D"/>
    <w:rsid w:val="57495213"/>
    <w:rsid w:val="5798124F"/>
    <w:rsid w:val="5A576D37"/>
    <w:rsid w:val="5AA64834"/>
    <w:rsid w:val="5C9C3AD5"/>
    <w:rsid w:val="5CA72002"/>
    <w:rsid w:val="5CE37690"/>
    <w:rsid w:val="5F597925"/>
    <w:rsid w:val="60D46EBD"/>
    <w:rsid w:val="60F17CF0"/>
    <w:rsid w:val="6131633F"/>
    <w:rsid w:val="620677CB"/>
    <w:rsid w:val="628218E8"/>
    <w:rsid w:val="62E96ED1"/>
    <w:rsid w:val="64FF0C2E"/>
    <w:rsid w:val="664E6B00"/>
    <w:rsid w:val="673D4B09"/>
    <w:rsid w:val="6A396731"/>
    <w:rsid w:val="6BFB3534"/>
    <w:rsid w:val="6E1374F8"/>
    <w:rsid w:val="6EF86AAC"/>
    <w:rsid w:val="6FB21DF7"/>
    <w:rsid w:val="7000585A"/>
    <w:rsid w:val="704A4E48"/>
    <w:rsid w:val="72061A67"/>
    <w:rsid w:val="728C1627"/>
    <w:rsid w:val="739C1D3D"/>
    <w:rsid w:val="76051E1C"/>
    <w:rsid w:val="78B9627C"/>
    <w:rsid w:val="79E166FC"/>
    <w:rsid w:val="7A7632E8"/>
    <w:rsid w:val="7A877FDC"/>
    <w:rsid w:val="7B4C4BC2"/>
    <w:rsid w:val="7C602398"/>
    <w:rsid w:val="7E24305B"/>
    <w:rsid w:val="7E657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39"/>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无间隔1"/>
    <w:autoRedefine/>
    <w:qFormat/>
    <w:uiPriority w:val="0"/>
    <w:pPr>
      <w:widowControl w:val="0"/>
      <w:spacing w:line="300" w:lineRule="auto"/>
    </w:pPr>
    <w:rPr>
      <w:rFonts w:ascii="Calibri" w:hAnsi="Calibri" w:eastAsia="华文仿宋" w:cs="Times New Roman"/>
      <w:kern w:val="2"/>
      <w:sz w:val="24"/>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3593</Words>
  <Characters>3906</Characters>
  <Lines>0</Lines>
  <Paragraphs>0</Paragraphs>
  <TotalTime>0</TotalTime>
  <ScaleCrop>false</ScaleCrop>
  <LinksUpToDate>false</LinksUpToDate>
  <CharactersWithSpaces>3913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2024-05-25T03:24:00Z</dcterms:created>
  <dc:creator>小怪兽</dc:creator>
  <cp:lastModifiedBy>ATOM</cp:lastModifiedBy>
  <cp:lastPrinted>2026-06-25T08:13:00Z</cp:lastPrinted>
  <dcterms:modified xsi:type="dcterms:W3CDTF">2026-07-06T07:03:32Z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F328315C4FB14ECDBC41D7FB16857E77_13</vt:lpwstr>
  </property>
  <property fmtid="{D5CDD505-2E9C-101B-9397-08002B2CF9AE}" pid="4" name="KSOTemplateDocerSaveRecord">
    <vt:lpwstr>eyJoZGlkIjoiZjIxMDVkYTYxZmExNjI5MGQ5YTNhYzhiN2ZlZDc0ZTgiLCJ1c2VySWQiOiI0NTg4MDg0NzAifQ==</vt:lpwstr>
  </property>
</Properties>
</file>